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C3E" w:rsidRPr="0032211D" w:rsidRDefault="0032211D" w:rsidP="00244C3E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3221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臺北市國民中小學辦理走讀城市生活美學推動計畫  </w:t>
      </w:r>
    </w:p>
    <w:p w:rsidR="00244C3E" w:rsidRPr="0032211D" w:rsidRDefault="0032211D" w:rsidP="0032211D">
      <w:pPr>
        <w:adjustRightInd w:val="0"/>
        <w:snapToGrid w:val="0"/>
        <w:spacing w:beforeLines="50" w:before="180" w:line="420" w:lineRule="exact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壹、</w:t>
      </w:r>
      <w:r w:rsidR="00244C3E" w:rsidRPr="0032211D">
        <w:rPr>
          <w:rFonts w:ascii="標楷體" w:eastAsia="標楷體" w:hAnsi="標楷體" w:hint="eastAsia"/>
          <w:b/>
          <w:color w:val="000000" w:themeColor="text1"/>
          <w:szCs w:val="24"/>
        </w:rPr>
        <w:t>依據</w:t>
      </w:r>
      <w:r w:rsidR="00244C3E" w:rsidRPr="0032211D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FD466F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臺北市政府教育局</w:t>
      </w:r>
      <w:r w:rsidR="001D7095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111</w:t>
      </w:r>
      <w:r w:rsidR="00FD466F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年</w:t>
      </w:r>
      <w:r w:rsidR="001D7095" w:rsidRPr="0032211D">
        <w:rPr>
          <w:rFonts w:ascii="標楷體" w:eastAsia="標楷體" w:hAnsi="標楷體" w:hint="eastAsia"/>
          <w:szCs w:val="24"/>
        </w:rPr>
        <w:t>臺北啟動跨世代-共融共學生活藝術新紀元</w:t>
      </w:r>
      <w:r w:rsidR="00244C3E" w:rsidRPr="0032211D">
        <w:rPr>
          <w:rFonts w:ascii="標楷體" w:eastAsia="標楷體" w:hAnsi="標楷體" w:hint="eastAsia"/>
          <w:bCs/>
          <w:color w:val="000000" w:themeColor="text1"/>
          <w:szCs w:val="24"/>
        </w:rPr>
        <w:t>計畫</w:t>
      </w:r>
      <w:r w:rsidR="00244C3E" w:rsidRPr="0032211D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辦理。</w:t>
      </w:r>
    </w:p>
    <w:p w:rsidR="001D7095" w:rsidRDefault="00244C3E" w:rsidP="001D7095">
      <w:pPr>
        <w:adjustRightInd w:val="0"/>
        <w:snapToGrid w:val="0"/>
        <w:spacing w:beforeLines="50" w:before="180" w:line="400" w:lineRule="exact"/>
        <w:ind w:left="476" w:hangingChars="198" w:hanging="476"/>
        <w:rPr>
          <w:rFonts w:ascii="標楷體" w:eastAsia="標楷體" w:hAnsi="標楷體"/>
          <w:b/>
          <w:color w:val="000000" w:themeColor="text1"/>
          <w:szCs w:val="24"/>
        </w:rPr>
      </w:pPr>
      <w:r w:rsidRPr="001E0EA8">
        <w:rPr>
          <w:rFonts w:ascii="標楷體" w:eastAsia="標楷體" w:hAnsi="標楷體" w:hint="eastAsia"/>
          <w:b/>
          <w:color w:val="000000" w:themeColor="text1"/>
          <w:szCs w:val="24"/>
        </w:rPr>
        <w:t>貳、</w:t>
      </w:r>
      <w:r w:rsidR="007B71F0">
        <w:rPr>
          <w:rFonts w:ascii="標楷體" w:eastAsia="標楷體" w:hAnsi="標楷體" w:hint="eastAsia"/>
          <w:b/>
          <w:color w:val="000000" w:themeColor="text1"/>
          <w:szCs w:val="24"/>
        </w:rPr>
        <w:t>目的</w:t>
      </w:r>
      <w:r w:rsidR="008A3038" w:rsidRPr="001E0EA8">
        <w:rPr>
          <w:rFonts w:ascii="標楷體" w:eastAsia="標楷體" w:hAnsi="標楷體" w:hint="eastAsia"/>
          <w:b/>
          <w:color w:val="000000" w:themeColor="text1"/>
          <w:szCs w:val="24"/>
        </w:rPr>
        <w:t>：</w:t>
      </w:r>
    </w:p>
    <w:p w:rsidR="00C57BAC" w:rsidRPr="00C57BAC" w:rsidRDefault="00C57BAC" w:rsidP="000E3CF6">
      <w:pPr>
        <w:pStyle w:val="aa"/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57BAC">
        <w:rPr>
          <w:rFonts w:ascii="標楷體" w:eastAsia="標楷體" w:hAnsi="標楷體" w:hint="eastAsia"/>
          <w:color w:val="000000" w:themeColor="text1"/>
          <w:szCs w:val="24"/>
        </w:rPr>
        <w:t>導入十二年國教課綱核心素養的課程概念，協助教師活化教學的契機，</w:t>
      </w:r>
      <w:r w:rsidR="000E3CF6">
        <w:rPr>
          <w:rFonts w:ascii="標楷體" w:eastAsia="標楷體" w:hAnsi="標楷體" w:hint="eastAsia"/>
          <w:color w:val="000000" w:themeColor="text1"/>
          <w:szCs w:val="24"/>
        </w:rPr>
        <w:t>運用名畫導讀歷程推廣代間藝術學習</w:t>
      </w:r>
      <w:r w:rsidRPr="00C57BAC">
        <w:rPr>
          <w:rFonts w:ascii="標楷體" w:eastAsia="標楷體" w:hAnsi="標楷體" w:hint="eastAsia"/>
          <w:color w:val="000000" w:themeColor="text1"/>
          <w:szCs w:val="24"/>
        </w:rPr>
        <w:t>課程並勇於嘗試與創新。</w:t>
      </w:r>
    </w:p>
    <w:p w:rsidR="007B71F0" w:rsidRDefault="00C57BAC" w:rsidP="00C57BAC">
      <w:pPr>
        <w:pStyle w:val="aa"/>
        <w:numPr>
          <w:ilvl w:val="0"/>
          <w:numId w:val="8"/>
        </w:numPr>
        <w:adjustRightInd w:val="0"/>
        <w:snapToGrid w:val="0"/>
        <w:spacing w:beforeLines="50" w:before="180" w:line="400" w:lineRule="exact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C57BAC">
        <w:rPr>
          <w:rFonts w:ascii="標楷體" w:eastAsia="標楷體" w:hAnsi="標楷體" w:hint="eastAsia"/>
          <w:color w:val="000000" w:themeColor="text1"/>
          <w:szCs w:val="24"/>
        </w:rPr>
        <w:t>落實「以展覽融入課程，以課程推動藝術教育」的理念，提供學生多元學習的舞台</w:t>
      </w:r>
      <w:r w:rsidR="000E3CF6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="006C2377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="000E3CF6">
        <w:rPr>
          <w:rFonts w:ascii="標楷體" w:eastAsia="標楷體" w:hAnsi="標楷體" w:hint="eastAsia"/>
          <w:color w:val="000000" w:themeColor="text1"/>
          <w:szCs w:val="24"/>
        </w:rPr>
        <w:t>老幼共學、青銀共賞</w:t>
      </w:r>
      <w:r w:rsidR="006C2377">
        <w:rPr>
          <w:rFonts w:ascii="標楷體" w:eastAsia="標楷體" w:hAnsi="標楷體" w:hint="eastAsia"/>
          <w:color w:val="000000" w:themeColor="text1"/>
          <w:szCs w:val="24"/>
        </w:rPr>
        <w:t>之策略</w:t>
      </w:r>
      <w:r w:rsidR="00A01ACB" w:rsidRPr="00C57BAC">
        <w:rPr>
          <w:rFonts w:ascii="標楷體" w:eastAsia="標楷體" w:hAnsi="標楷體" w:hint="eastAsia"/>
          <w:color w:val="000000" w:themeColor="text1"/>
          <w:szCs w:val="24"/>
        </w:rPr>
        <w:t>深耕藝術教育理念，發展本市</w:t>
      </w:r>
      <w:r w:rsidR="000A6D37" w:rsidRPr="00C57BAC">
        <w:rPr>
          <w:rFonts w:ascii="標楷體" w:eastAsia="標楷體" w:hAnsi="標楷體" w:hint="eastAsia"/>
          <w:color w:val="000000" w:themeColor="text1"/>
          <w:szCs w:val="24"/>
        </w:rPr>
        <w:t>高</w:t>
      </w:r>
      <w:r w:rsidR="00A01ACB" w:rsidRPr="00C57BAC">
        <w:rPr>
          <w:rFonts w:ascii="標楷體" w:eastAsia="標楷體" w:hAnsi="標楷體" w:hint="eastAsia"/>
          <w:color w:val="000000" w:themeColor="text1"/>
          <w:szCs w:val="24"/>
        </w:rPr>
        <w:t>國中小藝術與人文領域教師</w:t>
      </w:r>
      <w:r w:rsidR="004A7DB0" w:rsidRPr="00C57BAC">
        <w:rPr>
          <w:rFonts w:ascii="標楷體" w:eastAsia="標楷體" w:hAnsi="標楷體" w:hint="eastAsia"/>
          <w:color w:val="000000" w:themeColor="text1"/>
          <w:szCs w:val="24"/>
        </w:rPr>
        <w:t>創新教學之</w:t>
      </w:r>
      <w:r w:rsidR="00A01ACB" w:rsidRPr="00C57BAC">
        <w:rPr>
          <w:rFonts w:ascii="標楷體" w:eastAsia="標楷體" w:hAnsi="標楷體" w:hint="eastAsia"/>
          <w:color w:val="000000" w:themeColor="text1"/>
          <w:szCs w:val="24"/>
        </w:rPr>
        <w:t>專業知能</w:t>
      </w:r>
      <w:r w:rsidR="007B71F0" w:rsidRPr="00C57BA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57BAC" w:rsidRPr="00FF1F2B" w:rsidRDefault="0032211D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參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、辦理單位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指導單位：臺北市政府教育局(臺北市國民教育輔導團)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主辦單位：臺北市</w:t>
      </w:r>
      <w:r w:rsidR="002470E0">
        <w:rPr>
          <w:rFonts w:ascii="標楷體" w:eastAsia="標楷體" w:hAnsi="標楷體" w:hint="eastAsia"/>
        </w:rPr>
        <w:t>南</w:t>
      </w:r>
      <w:r w:rsidR="006C2377">
        <w:rPr>
          <w:rFonts w:ascii="標楷體" w:eastAsia="標楷體" w:hAnsi="標楷體" w:hint="eastAsia"/>
        </w:rPr>
        <w:t>門</w:t>
      </w:r>
      <w:r w:rsidRPr="00FF1F2B">
        <w:rPr>
          <w:rFonts w:ascii="標楷體" w:eastAsia="標楷體" w:hAnsi="標楷體" w:hint="eastAsia"/>
        </w:rPr>
        <w:t>國小、臺北市太平國小(盟主學校)</w:t>
      </w:r>
    </w:p>
    <w:p w:rsidR="00C57BAC" w:rsidRPr="00FF1F2B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協辦單位：財團法人廣達文教基金會</w:t>
      </w:r>
    </w:p>
    <w:p w:rsidR="00C57BAC" w:rsidRDefault="00C57BAC" w:rsidP="00C57BAC">
      <w:pPr>
        <w:ind w:leftChars="177" w:left="425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承辦單位：《游於藝》參與學校(預計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國中小共</w:t>
      </w:r>
      <w:r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0所)</w:t>
      </w:r>
    </w:p>
    <w:p w:rsidR="006C2377" w:rsidRPr="00FF1F2B" w:rsidRDefault="006C2377" w:rsidP="00C57BAC">
      <w:pPr>
        <w:ind w:leftChars="177" w:left="425"/>
        <w:rPr>
          <w:rFonts w:ascii="標楷體" w:eastAsia="標楷體" w:hAnsi="標楷體"/>
        </w:rPr>
      </w:pPr>
    </w:p>
    <w:p w:rsidR="00C57BAC" w:rsidRPr="00FF1F2B" w:rsidRDefault="006C237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、計畫架構圖</w:t>
      </w:r>
    </w:p>
    <w:p w:rsidR="00C57BAC" w:rsidRPr="00FF1F2B" w:rsidRDefault="00C57BAC" w:rsidP="00C57BAC">
      <w:pPr>
        <w:adjustRightInd w:val="0"/>
        <w:snapToGrid w:val="0"/>
        <w:spacing w:line="400" w:lineRule="exact"/>
        <w:ind w:leftChars="118" w:left="283"/>
        <w:rPr>
          <w:rFonts w:ascii="標楷體" w:eastAsia="標楷體" w:hAnsi="標楷體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251E6" wp14:editId="35DC9D47">
                <wp:simplePos x="0" y="0"/>
                <wp:positionH relativeFrom="column">
                  <wp:posOffset>150495</wp:posOffset>
                </wp:positionH>
                <wp:positionV relativeFrom="paragraph">
                  <wp:posOffset>8255</wp:posOffset>
                </wp:positionV>
                <wp:extent cx="1272744" cy="2009775"/>
                <wp:effectExtent l="0" t="0" r="22860" b="28575"/>
                <wp:wrapNone/>
                <wp:docPr id="9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744" cy="2009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0A0D63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rPr>
                                <w:rFonts w:ascii="標楷體" w:eastAsia="標楷體" w:hAnsi="標楷體" w:cs="新細明體"/>
                                <w:color w:val="7030A0"/>
                                <w:sz w:val="22"/>
                                <w:lang w:val="zh-TW"/>
                              </w:rPr>
                            </w:pPr>
                            <w:r w:rsidRPr="000A0D63">
                              <w:rPr>
                                <w:rFonts w:ascii="標楷體" w:eastAsia="標楷體" w:hAnsi="標楷體" w:cs="新細明體" w:hint="eastAsia"/>
                                <w:color w:val="7030A0"/>
                                <w:sz w:val="22"/>
                                <w:lang w:val="zh-TW"/>
                              </w:rPr>
                              <w:t>依據：</w:t>
                            </w:r>
                          </w:p>
                          <w:p w:rsidR="00C57BAC" w:rsidRPr="00D350BB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60" w:hangingChars="118" w:hanging="260"/>
                              <w:rPr>
                                <w:rFonts w:ascii="標楷體" w:eastAsia="標楷體" w:hAnsi="標楷體" w:cs="新細明體"/>
                                <w:sz w:val="22"/>
                                <w:lang w:val="zh-TW"/>
                              </w:rPr>
                            </w:pP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1.</w:t>
                            </w:r>
                            <w:r w:rsidRPr="00D350BB">
                              <w:rPr>
                                <w:rFonts w:ascii="標楷體" w:eastAsia="標楷體" w:hAnsi="標楷體" w:hint="eastAsia"/>
                              </w:rPr>
                              <w:t>九年一貫課程綱要及</w:t>
                            </w:r>
                            <w:r w:rsidRPr="00D350BB">
                              <w:rPr>
                                <w:rFonts w:ascii="標楷體" w:eastAsia="標楷體" w:hAnsi="標楷體" w:cs="新細明體" w:hint="eastAsia"/>
                                <w:sz w:val="22"/>
                                <w:lang w:val="zh-TW"/>
                              </w:rPr>
                              <w:t>教育部十二年國民基本教育課程綱要總綱</w:t>
                            </w:r>
                          </w:p>
                          <w:p w:rsidR="002470E0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60" w:hangingChars="118" w:hanging="260"/>
                              <w:rPr>
                                <w:rFonts w:ascii="標楷體" w:eastAsia="標楷體" w:hAnsi="標楷體" w:cs="新細明體"/>
                                <w:color w:val="000000" w:themeColor="text1"/>
                                <w:sz w:val="22"/>
                                <w:lang w:val="zh-TW"/>
                              </w:rPr>
                            </w:pP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2</w:t>
                            </w:r>
                            <w:r w:rsidRPr="000A0D63">
                              <w:rPr>
                                <w:rFonts w:ascii="標楷體" w:eastAsia="標楷體" w:hAnsi="標楷體" w:cs="新細明體" w:hint="eastAsia"/>
                                <w:color w:val="7030A0"/>
                                <w:sz w:val="22"/>
                                <w:lang w:val="zh-TW"/>
                              </w:rPr>
                              <w:t>.</w:t>
                            </w: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臺北</w:t>
                            </w:r>
                            <w:r w:rsidR="002470E0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啟動跨世代-共融共學生活藝術新紀元計畫</w:t>
                            </w:r>
                          </w:p>
                          <w:p w:rsidR="00C57BAC" w:rsidRPr="000A0D63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ind w:left="260" w:hangingChars="118" w:hanging="260"/>
                              <w:rPr>
                                <w:rFonts w:ascii="標楷體" w:eastAsia="標楷體" w:hAnsi="標楷體" w:cs="新細明體"/>
                                <w:color w:val="7030A0"/>
                                <w:sz w:val="22"/>
                                <w:lang w:val="zh-TW"/>
                              </w:rPr>
                            </w:pPr>
                            <w:r w:rsidRPr="003E3209">
                              <w:rPr>
                                <w:rFonts w:ascii="標楷體" w:eastAsia="標楷體" w:hAnsi="標楷體" w:cs="新細明體" w:hint="eastAsia"/>
                                <w:color w:val="000000" w:themeColor="text1"/>
                                <w:sz w:val="22"/>
                                <w:lang w:val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251E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1.85pt;margin-top:.65pt;width:100.2pt;height:15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" filled="f" strokecolor="green">
                <v:textbox inset="1.98119mm,.99061mm,1.98119mm,.99061mm">
                  <w:txbxContent>
                    <w:p w:rsidR="00C57BAC" w:rsidRPr="000A0D63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rPr>
                          <w:rFonts w:ascii="標楷體" w:eastAsia="標楷體" w:hAnsi="標楷體" w:cs="新細明體"/>
                          <w:color w:val="7030A0"/>
                          <w:sz w:val="22"/>
                          <w:lang w:val="zh-TW"/>
                        </w:rPr>
                      </w:pPr>
                      <w:r w:rsidRPr="000A0D63">
                        <w:rPr>
                          <w:rFonts w:ascii="標楷體" w:eastAsia="標楷體" w:hAnsi="標楷體" w:cs="新細明體" w:hint="eastAsia"/>
                          <w:color w:val="7030A0"/>
                          <w:sz w:val="22"/>
                          <w:lang w:val="zh-TW"/>
                        </w:rPr>
                        <w:t>依據：</w:t>
                      </w:r>
                    </w:p>
                    <w:p w:rsidR="00C57BAC" w:rsidRPr="00D350BB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ind w:left="260" w:hangingChars="118" w:hanging="260"/>
                        <w:rPr>
                          <w:rFonts w:ascii="標楷體" w:eastAsia="標楷體" w:hAnsi="標楷體" w:cs="新細明體"/>
                          <w:sz w:val="22"/>
                          <w:lang w:val="zh-TW"/>
                        </w:rPr>
                      </w:pP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1.</w:t>
                      </w:r>
                      <w:r w:rsidRPr="00D350BB">
                        <w:rPr>
                          <w:rFonts w:ascii="標楷體" w:eastAsia="標楷體" w:hAnsi="標楷體" w:hint="eastAsia"/>
                        </w:rPr>
                        <w:t>九年一貫課程綱要及</w:t>
                      </w:r>
                      <w:r w:rsidRPr="00D350BB">
                        <w:rPr>
                          <w:rFonts w:ascii="標楷體" w:eastAsia="標楷體" w:hAnsi="標楷體" w:cs="新細明體" w:hint="eastAsia"/>
                          <w:sz w:val="22"/>
                          <w:lang w:val="zh-TW"/>
                        </w:rPr>
                        <w:t>教育部十二年國民基本教育課程綱要總綱</w:t>
                      </w:r>
                    </w:p>
                    <w:p w:rsidR="002470E0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ind w:left="260" w:hangingChars="118" w:hanging="260"/>
                        <w:rPr>
                          <w:rFonts w:ascii="標楷體" w:eastAsia="標楷體" w:hAnsi="標楷體" w:cs="新細明體"/>
                          <w:color w:val="000000" w:themeColor="text1"/>
                          <w:sz w:val="22"/>
                          <w:lang w:val="zh-TW"/>
                        </w:rPr>
                      </w:pP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2</w:t>
                      </w:r>
                      <w:r w:rsidRPr="000A0D63">
                        <w:rPr>
                          <w:rFonts w:ascii="標楷體" w:eastAsia="標楷體" w:hAnsi="標楷體" w:cs="新細明體" w:hint="eastAsia"/>
                          <w:color w:val="7030A0"/>
                          <w:sz w:val="22"/>
                          <w:lang w:val="zh-TW"/>
                        </w:rPr>
                        <w:t>.</w:t>
                      </w: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臺北</w:t>
                      </w:r>
                      <w:r w:rsidR="002470E0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啟動跨世代-共融共學生活藝術新紀元計畫</w:t>
                      </w:r>
                    </w:p>
                    <w:p w:rsidR="00C57BAC" w:rsidRPr="000A0D63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ind w:left="260" w:hangingChars="118" w:hanging="260"/>
                        <w:rPr>
                          <w:rFonts w:ascii="標楷體" w:eastAsia="標楷體" w:hAnsi="標楷體" w:cs="新細明體"/>
                          <w:color w:val="7030A0"/>
                          <w:sz w:val="22"/>
                          <w:lang w:val="zh-TW"/>
                        </w:rPr>
                      </w:pPr>
                      <w:r w:rsidRPr="003E3209">
                        <w:rPr>
                          <w:rFonts w:ascii="標楷體" w:eastAsia="標楷體" w:hAnsi="標楷體" w:cs="新細明體" w:hint="eastAsia"/>
                          <w:color w:val="000000" w:themeColor="text1"/>
                          <w:sz w:val="22"/>
                          <w:lang w:val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31CEB6E" wp14:editId="27809FE6">
                <wp:simplePos x="0" y="0"/>
                <wp:positionH relativeFrom="column">
                  <wp:posOffset>2172335</wp:posOffset>
                </wp:positionH>
                <wp:positionV relativeFrom="paragraph">
                  <wp:posOffset>10795</wp:posOffset>
                </wp:positionV>
                <wp:extent cx="4180840" cy="7432675"/>
                <wp:effectExtent l="0" t="0" r="10160" b="15875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80840" cy="7432675"/>
                          <a:chOff x="619125" y="0"/>
                          <a:chExt cx="4180840" cy="7432675"/>
                        </a:xfrm>
                      </wpg:grpSpPr>
                      <wps:wsp>
                        <wps:cNvPr id="24" name="直線接點 24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直線接點 68"/>
                        <wps:cNvCnPr/>
                        <wps:spPr>
                          <a:xfrm>
                            <a:off x="2038350" y="933450"/>
                            <a:ext cx="0" cy="771525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直線接點 78"/>
                        <wps:cNvCnPr/>
                        <wps:spPr>
                          <a:xfrm>
                            <a:off x="2047875" y="1390650"/>
                            <a:ext cx="1413510" cy="0"/>
                          </a:xfrm>
                          <a:prstGeom prst="line">
                            <a:avLst/>
                          </a:prstGeom>
                          <a:ln w="22225" cmpd="sng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619125" y="0"/>
                            <a:ext cx="2912407" cy="1117158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9050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335BAF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臺北市政府教育局</w:t>
                              </w:r>
                            </w:p>
                            <w:p w:rsidR="00C57BAC" w:rsidRPr="00335BAF" w:rsidRDefault="00C57BAC" w:rsidP="00335BAF">
                              <w:pPr>
                                <w:adjustRightInd w:val="0"/>
                                <w:snapToGrid w:val="0"/>
                                <w:ind w:firstLineChars="150" w:firstLine="360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Cs w:val="24"/>
                                </w:rPr>
                              </w:pPr>
                              <w:r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「</w:t>
                              </w:r>
                              <w:r w:rsidR="00335BAF"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臺北啟動跨世代-共融共學生活藝術新紀元</w:t>
                              </w:r>
                              <w:r w:rsidRP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計畫推動小組</w:t>
                              </w:r>
                              <w:r w:rsidR="00335BAF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Cs w:val="24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5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3486150" y="1009650"/>
                            <a:ext cx="1313815" cy="668655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9900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財團法人</w:t>
                              </w:r>
                            </w:p>
                            <w:p w:rsidR="00C57BAC" w:rsidRPr="00CB4356" w:rsidRDefault="00C57BAC" w:rsidP="00C57BA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廣達文教基金會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1" name="直線接點 91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直線接點 93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923925" y="7000875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7BAC" w:rsidRPr="00D66D57" w:rsidRDefault="00C57BAC" w:rsidP="00C57BAC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1CEB6E" id="群組 1" o:spid="_x0000_s1027" style="position:absolute;margin-left:171.05pt;margin-top:.85pt;width:329.2pt;height:585.25pt;z-index:251673600;mso-width-relative:margin;mso-height-relative:margin" coordorigin="6191" coordsize="41808,74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">
                <v:line id="直線接點 24" o:spid="_x0000_s1028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" strokecolor="black [3213]" strokeweight="1.75pt"/>
                <v:line id="直線接點 68" o:spid="_x0000_s1029" style="position:absolute;visibility:visible;mso-wrap-style:square" from="20383,9334" to="20383,17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" strokecolor="black [3213]" strokeweight="1.75pt"/>
                <v:line id="直線接點 78" o:spid="_x0000_s1030" style="position:absolute;visibility:visible;mso-wrap-style:square" from="20478,13906" to="34613,1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" strokecolor="black [3213]" strokeweight="1.75pt">
                  <v:stroke dashstyle="dash"/>
                </v:lin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1" type="#_x0000_t116" style="position:absolute;left:6191;width:29124;height:11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" fillcolor="#f99" strokecolor="#90f" strokeweight="1.5pt">
                  <v:textbox inset="0,0,0,0">
                    <w:txbxContent>
                      <w:p w:rsidR="00C57BAC" w:rsidRPr="00335BAF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臺北市政府教育局</w:t>
                        </w:r>
                      </w:p>
                      <w:p w:rsidR="00C57BAC" w:rsidRPr="00335BAF" w:rsidRDefault="00C57BAC" w:rsidP="00335BAF">
                        <w:pPr>
                          <w:adjustRightInd w:val="0"/>
                          <w:snapToGrid w:val="0"/>
                          <w:ind w:firstLineChars="150" w:firstLine="360"/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  <w:szCs w:val="24"/>
                          </w:rPr>
                        </w:pPr>
                        <w:r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「</w:t>
                        </w:r>
                        <w:r w:rsidR="00335BAF"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臺北啟動跨世代-共融共學生活藝術新紀元</w:t>
                        </w:r>
                        <w:r w:rsidRP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計畫推動小組</w:t>
                        </w:r>
                        <w:r w:rsidR="00335BAF">
                          <w:rPr>
                            <w:rFonts w:ascii="標楷體" w:eastAsia="標楷體" w:hAnsi="標楷體" w:hint="eastAsia"/>
                            <w:color w:val="000000" w:themeColor="text1"/>
                            <w:szCs w:val="24"/>
                          </w:rPr>
                          <w:t>」</w:t>
                        </w:r>
                      </w:p>
                    </w:txbxContent>
                  </v:textbox>
                </v:shape>
                <v:shape id="AutoShape 31" o:spid="_x0000_s1032" type="#_x0000_t116" style="position:absolute;left:34861;top:10096;width:13138;height:66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" fillcolor="#f99" strokecolor="#90f" strokeweight="1.25pt">
                  <v:textbox inset="0,0,0,0">
                    <w:txbxContent>
                      <w:p w:rsidR="00C57BAC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財團法人</w:t>
                        </w:r>
                      </w:p>
                      <w:p w:rsidR="00C57BAC" w:rsidRPr="00CB4356" w:rsidRDefault="00C57BAC" w:rsidP="00C57BAC">
                        <w:pPr>
                          <w:jc w:val="center"/>
                          <w:rPr>
                            <w:rFonts w:ascii="標楷體" w:eastAsia="標楷體" w:hAnsi="標楷體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廣達文教基金會</w:t>
                        </w:r>
                      </w:p>
                    </w:txbxContent>
                  </v:textbox>
                </v:shape>
                <v:line id="直線接點 91" o:spid="_x0000_s1033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" strokecolor="black [3213]" strokeweight="1.75pt"/>
                <v:line id="直線接點 93" o:spid="_x0000_s1034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" strokecolor="black [3213]" strokeweight="1.75pt"/>
                <v:shape id="流程圖: 結束點 27" o:spid="_x0000_s1035" type="#_x0000_t116" style="position:absolute;left:9239;top:7000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C57BAC" w:rsidRPr="00D66D57" w:rsidRDefault="00C57BAC" w:rsidP="00C57BAC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《游於藝》參與學校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74CE9" wp14:editId="344E3EB1">
                <wp:simplePos x="0" y="0"/>
                <wp:positionH relativeFrom="column">
                  <wp:posOffset>1435735</wp:posOffset>
                </wp:positionH>
                <wp:positionV relativeFrom="paragraph">
                  <wp:posOffset>111760</wp:posOffset>
                </wp:positionV>
                <wp:extent cx="698500" cy="0"/>
                <wp:effectExtent l="0" t="0" r="25400" b="1905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00" cy="0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1143D1" id="直線接點 7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05pt,8.8pt" to="168.0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utoSpaceDE w:val="0"/>
        <w:autoSpaceDN w:val="0"/>
        <w:adjustRightInd w:val="0"/>
        <w:snapToGrid w:val="0"/>
        <w:jc w:val="center"/>
        <w:rPr>
          <w:noProof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256AD" wp14:editId="755406C8">
                <wp:simplePos x="0" y="0"/>
                <wp:positionH relativeFrom="column">
                  <wp:posOffset>861695</wp:posOffset>
                </wp:positionH>
                <wp:positionV relativeFrom="paragraph">
                  <wp:posOffset>155575</wp:posOffset>
                </wp:positionV>
                <wp:extent cx="0" cy="766445"/>
                <wp:effectExtent l="95250" t="0" r="57150" b="52705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57A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0" o:spid="_x0000_s1026" type="#_x0000_t32" style="position:absolute;margin-left:67.85pt;margin-top:12.25pt;width:0;height:6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yeDA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" strokecolor="black [3213]" strokeweight="2pt">
                <v:stroke endarrow="open"/>
              </v:shape>
            </w:pict>
          </mc:Fallback>
        </mc:AlternateContent>
      </w:r>
    </w:p>
    <w:p w:rsidR="00C57BAC" w:rsidRPr="00FF1F2B" w:rsidRDefault="00F4316B" w:rsidP="00C57BAC">
      <w:pPr>
        <w:adjustRightInd w:val="0"/>
        <w:snapToGrid w:val="0"/>
        <w:rPr>
          <w:noProof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206859" wp14:editId="5C4FE956">
                <wp:simplePos x="0" y="0"/>
                <wp:positionH relativeFrom="column">
                  <wp:posOffset>1989455</wp:posOffset>
                </wp:positionH>
                <wp:positionV relativeFrom="paragraph">
                  <wp:posOffset>87630</wp:posOffset>
                </wp:positionV>
                <wp:extent cx="3338830" cy="1640205"/>
                <wp:effectExtent l="0" t="0" r="13970" b="1714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8830" cy="1640205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Pr="008F6460" w:rsidRDefault="00F4316B" w:rsidP="00F4316B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</w:rPr>
                            </w:pPr>
                            <w:r w:rsidRPr="00F4316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導入十二年國教課綱核心素養的課程概念，協助教師活化教學的契機，運用名畫導讀歷程推廣代間藝術學習課程並勇於嘗試與創新。</w:t>
                            </w:r>
                          </w:p>
                          <w:p w:rsidR="00C57BAC" w:rsidRPr="00C326E2" w:rsidRDefault="00F4316B" w:rsidP="00C61B06">
                            <w:pPr>
                              <w:pStyle w:val="aa"/>
                              <w:numPr>
                                <w:ilvl w:val="0"/>
                                <w:numId w:val="10"/>
                              </w:numPr>
                              <w:adjustRightInd w:val="0"/>
                              <w:snapToGrid w:val="0"/>
                              <w:ind w:leftChars="0"/>
                              <w:rPr>
                                <w:rFonts w:ascii="標楷體" w:eastAsia="標楷體" w:hAnsi="標楷體"/>
                                <w:color w:val="002060"/>
                                <w:sz w:val="20"/>
                              </w:rPr>
                            </w:pPr>
                            <w:r w:rsidRPr="00F4316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落實「以展覽融入課程，以課程推動藝術教育」的理念，提供學生多元學習的舞台，並以老幼共學、青銀共賞之策略深耕藝術教育理念，發展本市高國中小教師創新教學之專業知能。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06859" id="AutoShape 30" o:spid="_x0000_s1036" type="#_x0000_t116" style="position:absolute;margin-left:156.65pt;margin-top:6.9pt;width:262.9pt;height:129.1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" fillcolor="#f99" strokecolor="#90f" strokeweight="1.5pt">
                <v:textbox inset="0,0,0,0">
                  <w:txbxContent>
                    <w:p w:rsidR="00C57BAC" w:rsidRPr="008F6460" w:rsidRDefault="00F4316B" w:rsidP="00F4316B">
                      <w:pPr>
                        <w:pStyle w:val="aa"/>
                        <w:numPr>
                          <w:ilvl w:val="0"/>
                          <w:numId w:val="10"/>
                        </w:numPr>
                        <w:adjustRightInd w:val="0"/>
                        <w:snapToGrid w:val="0"/>
                        <w:ind w:leftChars="0"/>
                        <w:rPr>
                          <w:rFonts w:ascii="標楷體" w:eastAsia="標楷體" w:hAnsi="標楷體"/>
                          <w:color w:val="002060"/>
                          <w:sz w:val="20"/>
                        </w:rPr>
                      </w:pPr>
                      <w:r w:rsidRPr="00F4316B">
                        <w:rPr>
                          <w:rFonts w:ascii="標楷體" w:eastAsia="標楷體" w:hAnsi="標楷體" w:hint="eastAsia"/>
                          <w:sz w:val="20"/>
                        </w:rPr>
                        <w:t>導入十二年國教課綱核心素養的課程概念，協助教師活化教學的契機，運用名畫導讀歷程推廣代間藝術學習課程並勇於嘗試與創新。</w:t>
                      </w:r>
                    </w:p>
                    <w:p w:rsidR="00C57BAC" w:rsidRPr="00C326E2" w:rsidRDefault="00F4316B" w:rsidP="00C61B06">
                      <w:pPr>
                        <w:pStyle w:val="aa"/>
                        <w:numPr>
                          <w:ilvl w:val="0"/>
                          <w:numId w:val="10"/>
                        </w:numPr>
                        <w:adjustRightInd w:val="0"/>
                        <w:snapToGrid w:val="0"/>
                        <w:ind w:leftChars="0"/>
                        <w:rPr>
                          <w:rFonts w:ascii="標楷體" w:eastAsia="標楷體" w:hAnsi="標楷體"/>
                          <w:color w:val="002060"/>
                          <w:sz w:val="20"/>
                        </w:rPr>
                      </w:pPr>
                      <w:r w:rsidRPr="00F4316B">
                        <w:rPr>
                          <w:rFonts w:ascii="標楷體" w:eastAsia="標楷體" w:hAnsi="標楷體" w:hint="eastAsia"/>
                          <w:sz w:val="20"/>
                        </w:rPr>
                        <w:t>落實「以展覽融入課程，以課程推動藝術教育」的理念，提供學生多元學習的舞台，並以老幼共學、青銀共賞之策略深耕藝術教育理念，發展本市高國中小教師創新教學之專業知能。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noProof/>
          <w:sz w:val="32"/>
          <w:szCs w:val="32"/>
        </w:rPr>
      </w:pPr>
    </w:p>
    <w:p w:rsidR="00C57BAC" w:rsidRPr="00FF1F2B" w:rsidRDefault="00F4316B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766C5" wp14:editId="16EE392F">
                <wp:simplePos x="0" y="0"/>
                <wp:positionH relativeFrom="column">
                  <wp:posOffset>560070</wp:posOffset>
                </wp:positionH>
                <wp:positionV relativeFrom="paragraph">
                  <wp:posOffset>248285</wp:posOffset>
                </wp:positionV>
                <wp:extent cx="579120" cy="526415"/>
                <wp:effectExtent l="0" t="0" r="11430" b="2603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計畫</w:t>
                            </w:r>
                          </w:p>
                          <w:p w:rsidR="00C57BAC" w:rsidRPr="00132E10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132E10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目標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766C5" id="_x0000_s1037" type="#_x0000_t202" style="position:absolute;margin-left:44.1pt;margin-top:19.55pt;width:45.6pt;height:4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" filled="f" strokecolor="green">
                <v:textbox inset="1.98119mm,.99061mm,1.98119mm,.99061mm">
                  <w:txbxContent>
                    <w:p w:rsidR="00C57BAC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計畫</w:t>
                      </w:r>
                    </w:p>
                    <w:p w:rsidR="00C57BAC" w:rsidRPr="00132E10" w:rsidRDefault="00C57BAC" w:rsidP="00C57BAC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132E10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目標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</w:p>
    <w:p w:rsidR="00C57BAC" w:rsidRPr="00FF1F2B" w:rsidRDefault="00C57BAC" w:rsidP="00C57BAC">
      <w:pPr>
        <w:adjustRightInd w:val="0"/>
        <w:snapToGrid w:val="0"/>
        <w:jc w:val="center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C39F0" wp14:editId="51E7674E">
                <wp:simplePos x="0" y="0"/>
                <wp:positionH relativeFrom="column">
                  <wp:posOffset>859155</wp:posOffset>
                </wp:positionH>
                <wp:positionV relativeFrom="paragraph">
                  <wp:posOffset>58420</wp:posOffset>
                </wp:positionV>
                <wp:extent cx="0" cy="766445"/>
                <wp:effectExtent l="95250" t="0" r="57150" b="52705"/>
                <wp:wrapNone/>
                <wp:docPr id="80" name="直線單箭頭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4EDDB" id="直線單箭頭接點 80" o:spid="_x0000_s1026" type="#_x0000_t32" style="position:absolute;margin-left:67.65pt;margin-top:4.6pt;width:0;height:60.3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" strokecolor="black [3213]" strokeweight="2pt">
                <v:stroke endarrow="open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73013D" wp14:editId="18035C33">
                <wp:simplePos x="0" y="0"/>
                <wp:positionH relativeFrom="column">
                  <wp:posOffset>3498215</wp:posOffset>
                </wp:positionH>
                <wp:positionV relativeFrom="paragraph">
                  <wp:posOffset>243840</wp:posOffset>
                </wp:positionV>
                <wp:extent cx="7620" cy="510540"/>
                <wp:effectExtent l="0" t="0" r="30480" b="22860"/>
                <wp:wrapNone/>
                <wp:docPr id="23" name="直線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1054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42BBC8" id="直線接點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45pt,19.2pt" to="276.05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4DE9A" wp14:editId="740C9E1F">
                <wp:simplePos x="0" y="0"/>
                <wp:positionH relativeFrom="column">
                  <wp:posOffset>2751455</wp:posOffset>
                </wp:positionH>
                <wp:positionV relativeFrom="paragraph">
                  <wp:posOffset>10160</wp:posOffset>
                </wp:positionV>
                <wp:extent cx="1499870" cy="464820"/>
                <wp:effectExtent l="0" t="0" r="24130" b="11430"/>
                <wp:wrapNone/>
                <wp:docPr id="16" name="流程圖: 結束點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870" cy="464820"/>
                        </a:xfrm>
                        <a:prstGeom prst="flowChartTerminator">
                          <a:avLst/>
                        </a:prstGeom>
                        <a:solidFill>
                          <a:srgbClr val="FF9999"/>
                        </a:solidFill>
                        <a:ln w="15875">
                          <a:solidFill>
                            <a:srgbClr val="99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計畫督導</w:t>
                            </w:r>
                            <w:r w:rsidR="00F4316B">
                              <w:rPr>
                                <w:rFonts w:ascii="標楷體" w:eastAsia="標楷體" w:hAnsi="標楷體" w:cs="新細明體" w:hint="eastAsia"/>
                                <w:color w:val="800000"/>
                                <w:lang w:val="zh-TW"/>
                              </w:rPr>
                              <w:t>/南門</w:t>
                            </w:r>
                            <w:r w:rsidR="00F4316B">
                              <w:rPr>
                                <w:rFonts w:ascii="標楷體" w:eastAsia="標楷體" w:hAnsi="標楷體" w:cs="新細明體"/>
                                <w:color w:val="800000"/>
                                <w:lang w:val="zh-TW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DE9A" id="流程圖: 結束點 64" o:spid="_x0000_s1038" type="#_x0000_t116" style="position:absolute;margin-left:216.65pt;margin-top:.8pt;width:118.1pt;height:36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" fillcolor="#f99" strokecolor="#90f" strokeweight="1.25pt">
                <v:textbox inset="0,0,0,0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計畫督導</w:t>
                      </w:r>
                      <w:r w:rsidR="00F4316B">
                        <w:rPr>
                          <w:rFonts w:ascii="標楷體" w:eastAsia="標楷體" w:hAnsi="標楷體" w:cs="新細明體" w:hint="eastAsia"/>
                          <w:color w:val="800000"/>
                          <w:lang w:val="zh-TW"/>
                        </w:rPr>
                        <w:t>/南門</w:t>
                      </w:r>
                      <w:r w:rsidR="00F4316B">
                        <w:rPr>
                          <w:rFonts w:ascii="標楷體" w:eastAsia="標楷體" w:hAnsi="標楷體" w:cs="新細明體"/>
                          <w:color w:val="800000"/>
                          <w:lang w:val="zh-TW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5A686DB" wp14:editId="109079D8">
                <wp:simplePos x="0" y="0"/>
                <wp:positionH relativeFrom="margin">
                  <wp:posOffset>2111375</wp:posOffset>
                </wp:positionH>
                <wp:positionV relativeFrom="paragraph">
                  <wp:posOffset>8255</wp:posOffset>
                </wp:positionV>
                <wp:extent cx="3016885" cy="3680460"/>
                <wp:effectExtent l="0" t="0" r="12065" b="15240"/>
                <wp:wrapNone/>
                <wp:docPr id="8" name="群組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6885" cy="3680460"/>
                          <a:chOff x="609600" y="3486150"/>
                          <a:chExt cx="3016885" cy="3680460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43050" y="5429251"/>
                            <a:ext cx="0" cy="6489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接點 13"/>
                        <wps:cNvCnPr>
                          <a:endCxn id="33" idx="0"/>
                        </wps:cNvCnPr>
                        <wps:spPr>
                          <a:xfrm>
                            <a:off x="1447800" y="3996690"/>
                            <a:ext cx="1906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矩形 26"/>
                        <wps:cNvSpPr/>
                        <wps:spPr>
                          <a:xfrm>
                            <a:off x="609600" y="3486150"/>
                            <a:ext cx="2972435" cy="5270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Pr="00315A6C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000000" w:themeColor="text1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行政組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  <w:r w:rsidR="00F4316B"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太平國小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5B73B5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(方案規劃與執行)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矩形 33"/>
                        <wps:cNvSpPr/>
                        <wps:spPr>
                          <a:xfrm>
                            <a:off x="794386" y="4457701"/>
                            <a:ext cx="1310640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316B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培訓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335BAF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  <w:t>松山國小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(藝術小尖兵培訓)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直線接點 34"/>
                        <wps:cNvCnPr/>
                        <wps:spPr>
                          <a:xfrm>
                            <a:off x="2998470" y="3996690"/>
                            <a:ext cx="19050" cy="461011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矩形 35"/>
                        <wps:cNvSpPr/>
                        <wps:spPr>
                          <a:xfrm>
                            <a:off x="2219324" y="4457701"/>
                            <a:ext cx="1285876" cy="971550"/>
                          </a:xfrm>
                          <a:prstGeom prst="rect">
                            <a:avLst/>
                          </a:prstGeom>
                          <a:solidFill>
                            <a:srgbClr val="CCCCFF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35BAF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b/>
                                  <w:color w:val="7030A0"/>
                                </w:rPr>
                              </w:pP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展覽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小</w:t>
                              </w:r>
                              <w:r w:rsidRPr="00315A6C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組</w:t>
                              </w:r>
                              <w:r w:rsidR="00F4316B"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/</w:t>
                              </w:r>
                            </w:p>
                            <w:p w:rsidR="00F4316B" w:rsidRDefault="00F4316B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7030A0"/>
                                </w:rPr>
                                <w:t>溪山國小</w:t>
                              </w:r>
                            </w:p>
                            <w:p w:rsidR="00335BAF" w:rsidRPr="005B41FD" w:rsidRDefault="00335BAF" w:rsidP="00335BAF">
                              <w:pPr>
                                <w:jc w:val="center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規劃</w:t>
                              </w:r>
                              <w:r w:rsidR="00A43FE0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展品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巡迴</w:t>
                              </w:r>
                              <w:r w:rsidRPr="00D532C3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  <w:sz w:val="2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線接點 36"/>
                        <wps:cNvCnPr/>
                        <wps:spPr>
                          <a:xfrm>
                            <a:off x="2857500" y="5448300"/>
                            <a:ext cx="0" cy="619125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接點 37"/>
                        <wps:cNvCnPr/>
                        <wps:spPr>
                          <a:xfrm flipV="1">
                            <a:off x="1533525" y="6050916"/>
                            <a:ext cx="1323975" cy="2667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流程圖: 結束點 27"/>
                        <wps:cNvSpPr>
                          <a:spLocks noChangeArrowheads="1"/>
                        </wps:cNvSpPr>
                        <wps:spPr bwMode="auto">
                          <a:xfrm>
                            <a:off x="794385" y="6734810"/>
                            <a:ext cx="2832100" cy="431800"/>
                          </a:xfrm>
                          <a:prstGeom prst="flowChartTerminator">
                            <a:avLst/>
                          </a:prstGeom>
                          <a:solidFill>
                            <a:srgbClr val="FF9999"/>
                          </a:solidFill>
                          <a:ln w="158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35BAF" w:rsidRPr="00D66D57" w:rsidRDefault="00335BAF" w:rsidP="00335BA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標楷體" w:eastAsia="標楷體" w:hAnsi="標楷體" w:cs="新細明體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</w:pPr>
                              <w:r w:rsidRPr="002B404A">
                                <w:rPr>
                                  <w:rFonts w:ascii="標楷體" w:eastAsia="標楷體" w:hAnsi="標楷體" w:cs="新細明體" w:hint="eastAsia"/>
                                  <w:color w:val="22228B"/>
                                  <w:sz w:val="25"/>
                                  <w:szCs w:val="32"/>
                                  <w:lang w:val="zh-TW"/>
                                </w:rPr>
                                <w:t>《游於藝》參與學校</w:t>
                              </w:r>
                            </w:p>
                          </w:txbxContent>
                        </wps:txbx>
                        <wps:bodyPr rot="0" vert="horz" wrap="square" lIns="71323" tIns="35662" rIns="71323" bIns="35662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686DB" id="群組 8" o:spid="_x0000_s1039" style="position:absolute;margin-left:166.25pt;margin-top:.65pt;width:237.55pt;height:289.8pt;z-index:251678720;mso-position-horizontal-relative:margin;mso-width-relative:margin;mso-height-relative:margin" coordorigin="6096,34861" coordsize="30168,3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">
                <v:line id="直線接點 10" o:spid="_x0000_s1040" style="position:absolute;visibility:visible;mso-wrap-style:square" from="15430,54292" to="15430,60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" strokecolor="black [3213]" strokeweight="1.75pt"/>
                <v:line id="直線接點 13" o:spid="_x0000_s1041" style="position:absolute;visibility:visible;mso-wrap-style:square" from="14478,39966" to="14497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" strokecolor="black [3213]" strokeweight="1.75pt"/>
                <v:rect id="矩形 26" o:spid="_x0000_s1042" style="position:absolute;left:6096;top:34861;width:29724;height:5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Pr="00315A6C" w:rsidRDefault="00335BAF" w:rsidP="00335BAF">
                        <w:pPr>
                          <w:jc w:val="center"/>
                          <w:rPr>
                            <w:rFonts w:ascii="標楷體" w:eastAsia="標楷體" w:hAnsi="標楷體" w:hint="eastAsia"/>
                            <w:b/>
                            <w:color w:val="000000" w:themeColor="text1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行政組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  <w:r w:rsidR="00F4316B"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太平國小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5B73B5"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  <w:t>(方案規劃與執行)</w:t>
                        </w:r>
                      </w:p>
                    </w:txbxContent>
                  </v:textbox>
                </v:rect>
                <v:rect id="矩形 33" o:spid="_x0000_s1043" style="position:absolute;left:7943;top:44577;width:1310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" fillcolor="#ccf" strokecolor="black [3213]" strokeweight=".25pt">
                  <v:textbox>
                    <w:txbxContent>
                      <w:p w:rsidR="00F4316B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培訓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335BAF" w:rsidRDefault="00F4316B" w:rsidP="00335BAF">
                        <w:pPr>
                          <w:jc w:val="center"/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  <w:t>松山國小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(藝術小尖兵培訓)</w:t>
                        </w:r>
                      </w:p>
                    </w:txbxContent>
                  </v:textbox>
                </v:rect>
                <v:line id="直線接點 34" o:spid="_x0000_s1044" style="position:absolute;visibility:visible;mso-wrap-style:square" from="29984,39966" to="30175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" strokecolor="black [3213]" strokeweight="1.75pt"/>
                <v:rect id="矩形 35" o:spid="_x0000_s1045" style="position:absolute;left:22193;top:44577;width:12859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" fillcolor="#ccf" strokecolor="black [3213]" strokeweight=".25pt">
                  <v:textbox>
                    <w:txbxContent>
                      <w:p w:rsidR="00335BAF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  <w:b/>
                            <w:color w:val="7030A0"/>
                          </w:rPr>
                        </w:pP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展覽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小</w:t>
                        </w:r>
                        <w:r w:rsidRPr="00315A6C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組</w:t>
                        </w:r>
                        <w:r w:rsidR="00F4316B"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/</w:t>
                        </w:r>
                      </w:p>
                      <w:p w:rsidR="00F4316B" w:rsidRDefault="00F4316B" w:rsidP="00335BAF">
                        <w:pPr>
                          <w:jc w:val="center"/>
                          <w:rPr>
                            <w:rFonts w:ascii="標楷體" w:eastAsia="標楷體" w:hAnsi="標楷體" w:hint="eastAsia"/>
                            <w:color w:val="000000" w:themeColor="text1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7030A0"/>
                          </w:rPr>
                          <w:t>溪山國小</w:t>
                        </w:r>
                      </w:p>
                      <w:p w:rsidR="00335BAF" w:rsidRPr="005B41FD" w:rsidRDefault="00335BAF" w:rsidP="00335BAF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(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規劃</w:t>
                        </w:r>
                        <w:r w:rsidR="00A43FE0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展品</w:t>
                        </w:r>
                        <w:r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巡迴</w:t>
                        </w:r>
                        <w:r w:rsidRPr="00D532C3">
                          <w:rPr>
                            <w:rFonts w:ascii="標楷體" w:eastAsia="標楷體" w:hAnsi="標楷體" w:hint="eastAsia"/>
                            <w:color w:val="000000" w:themeColor="text1"/>
                            <w:sz w:val="22"/>
                          </w:rPr>
                          <w:t>)</w:t>
                        </w:r>
                      </w:p>
                    </w:txbxContent>
                  </v:textbox>
                </v:rect>
                <v:line id="直線接點 36" o:spid="_x0000_s1046" style="position:absolute;visibility:visible;mso-wrap-style:square" from="28575,54483" to="28575,6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" strokecolor="black [3213]" strokeweight="1.75pt"/>
                <v:line id="直線接點 37" o:spid="_x0000_s1047" style="position:absolute;flip:y;visibility:visible;mso-wrap-style:square" from="15335,60509" to="28575,6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" strokecolor="black [3213]" strokeweight="1.75pt"/>
                <v:shape id="流程圖: 結束點 27" o:spid="_x0000_s1048" type="#_x0000_t116" style="position:absolute;left:7943;top:67348;width:28321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" fillcolor="#f99" strokecolor="red" strokeweight="1.25pt">
                  <v:textbox inset="1.98119mm,.99061mm,1.98119mm,.99061mm">
                    <w:txbxContent>
                      <w:p w:rsidR="00335BAF" w:rsidRPr="00D66D57" w:rsidRDefault="00335BAF" w:rsidP="00335BA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標楷體" w:eastAsia="標楷體" w:hAnsi="標楷體" w:cs="新細明體"/>
                            <w:color w:val="22228B"/>
                            <w:sz w:val="25"/>
                            <w:szCs w:val="32"/>
                            <w:lang w:val="zh-TW"/>
                          </w:rPr>
                        </w:pPr>
                        <w:r w:rsidRPr="002B404A">
                          <w:rPr>
                            <w:rFonts w:ascii="標楷體" w:eastAsia="標楷體" w:hAnsi="標楷體" w:cs="新細明體" w:hint="eastAsia"/>
                            <w:color w:val="22228B"/>
                            <w:sz w:val="25"/>
                            <w:szCs w:val="32"/>
                            <w:lang w:val="zh-TW"/>
                          </w:rPr>
                          <w:t>《游於藝》參與學校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39C92" wp14:editId="39DA5E56">
                <wp:simplePos x="0" y="0"/>
                <wp:positionH relativeFrom="column">
                  <wp:posOffset>680720</wp:posOffset>
                </wp:positionH>
                <wp:positionV relativeFrom="paragraph">
                  <wp:posOffset>11430</wp:posOffset>
                </wp:positionV>
                <wp:extent cx="579120" cy="386080"/>
                <wp:effectExtent l="0" t="0" r="11430" b="13970"/>
                <wp:wrapNone/>
                <wp:docPr id="15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86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召集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39C92" id="文字方塊 136" o:spid="_x0000_s1049" type="#_x0000_t202" style="position:absolute;margin-left:53.6pt;margin-top:.9pt;width:45.6pt;height:3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召集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CCF52C" wp14:editId="63E67E23">
                <wp:simplePos x="0" y="0"/>
                <wp:positionH relativeFrom="column">
                  <wp:posOffset>983615</wp:posOffset>
                </wp:positionH>
                <wp:positionV relativeFrom="paragraph">
                  <wp:posOffset>59055</wp:posOffset>
                </wp:positionV>
                <wp:extent cx="0" cy="766445"/>
                <wp:effectExtent l="95250" t="0" r="57150" b="52705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644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D967" id="直線單箭頭接點 41" o:spid="_x0000_s1026" type="#_x0000_t32" style="position:absolute;margin-left:77.45pt;margin-top:4.65pt;width:0;height:60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FEACE" wp14:editId="6AFFABB0">
                <wp:simplePos x="0" y="0"/>
                <wp:positionH relativeFrom="column">
                  <wp:posOffset>626745</wp:posOffset>
                </wp:positionH>
                <wp:positionV relativeFrom="paragraph">
                  <wp:posOffset>68580</wp:posOffset>
                </wp:positionV>
                <wp:extent cx="669290" cy="526415"/>
                <wp:effectExtent l="0" t="0" r="16510" b="26035"/>
                <wp:wrapNone/>
                <wp:docPr id="18" name="文字方塊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工作組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9FEACE" id="文字方塊 135" o:spid="_x0000_s1050" type="#_x0000_t202" style="position:absolute;margin-left:49.35pt;margin-top:5.4pt;width:52.7pt;height:41.4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工作組</w:t>
                      </w:r>
                    </w:p>
                  </w:txbxContent>
                </v:textbox>
              </v:shape>
            </w:pict>
          </mc:Fallback>
        </mc:AlternateContent>
      </w:r>
    </w:p>
    <w:p w:rsidR="00335BAF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240D9" wp14:editId="084EAC16">
                <wp:simplePos x="0" y="0"/>
                <wp:positionH relativeFrom="column">
                  <wp:posOffset>965835</wp:posOffset>
                </wp:positionH>
                <wp:positionV relativeFrom="paragraph">
                  <wp:posOffset>215265</wp:posOffset>
                </wp:positionV>
                <wp:extent cx="0" cy="1564640"/>
                <wp:effectExtent l="95250" t="0" r="95250" b="54610"/>
                <wp:wrapNone/>
                <wp:docPr id="85" name="直線單箭頭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646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14DF0" id="直線單箭頭接點 85" o:spid="_x0000_s1026" type="#_x0000_t32" style="position:absolute;margin-left:76.05pt;margin-top:16.95pt;width:0;height:123.2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" strokecolor="black [3213]" strokeweight="2pt">
                <v:stroke endarrow="open"/>
              </v:shape>
            </w:pict>
          </mc:Fallback>
        </mc:AlternateContent>
      </w:r>
    </w:p>
    <w:p w:rsidR="00335BAF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335BAF" w:rsidRPr="00FF1F2B" w:rsidRDefault="00335BAF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50611B" wp14:editId="1AA9F4DE">
                <wp:simplePos x="0" y="0"/>
                <wp:positionH relativeFrom="column">
                  <wp:posOffset>3688715</wp:posOffset>
                </wp:positionH>
                <wp:positionV relativeFrom="paragraph">
                  <wp:posOffset>13335</wp:posOffset>
                </wp:positionV>
                <wp:extent cx="22860" cy="655320"/>
                <wp:effectExtent l="0" t="0" r="34290" b="3048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65532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CCD47" id="直線接點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45pt,1.05pt" to="292.2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" strokecolor="black [3213]" strokeweight="1.75pt"/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F4316B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  <w:r w:rsidRPr="00FF1F2B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F77536" wp14:editId="165855CD">
                <wp:simplePos x="0" y="0"/>
                <wp:positionH relativeFrom="column">
                  <wp:posOffset>694690</wp:posOffset>
                </wp:positionH>
                <wp:positionV relativeFrom="paragraph">
                  <wp:posOffset>10795</wp:posOffset>
                </wp:positionV>
                <wp:extent cx="579318" cy="526186"/>
                <wp:effectExtent l="0" t="0" r="11430" b="26670"/>
                <wp:wrapNone/>
                <wp:docPr id="2" name="文字方塊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18" cy="5261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工作</w:t>
                            </w:r>
                          </w:p>
                          <w:p w:rsidR="00C57BAC" w:rsidRPr="00D66D57" w:rsidRDefault="00C57BAC" w:rsidP="00C57BA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標楷體" w:eastAsia="標楷體" w:hAnsi="標楷體" w:cs="新細明體"/>
                                <w:color w:val="7030A0"/>
                                <w:lang w:val="zh-TW"/>
                              </w:rPr>
                            </w:pPr>
                            <w:r w:rsidRPr="00D66D57">
                              <w:rPr>
                                <w:rFonts w:ascii="標楷體" w:eastAsia="標楷體" w:hAnsi="標楷體" w:cs="新細明體" w:hint="eastAsia"/>
                                <w:color w:val="7030A0"/>
                                <w:lang w:val="zh-TW"/>
                              </w:rPr>
                              <w:t>成員</w:t>
                            </w:r>
                          </w:p>
                        </w:txbxContent>
                      </wps:txbx>
                      <wps:bodyPr rot="0" vert="horz" wrap="square" lIns="71323" tIns="35662" rIns="71323" bIns="35662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77536" id="文字方塊 138" o:spid="_x0000_s1051" type="#_x0000_t202" style="position:absolute;margin-left:54.7pt;margin-top:.85pt;width:45.6pt;height:4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" filled="f" strokecolor="green">
                <v:textbox inset="1.98119mm,.99061mm,1.98119mm,.99061mm">
                  <w:txbxContent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工作</w:t>
                      </w:r>
                    </w:p>
                    <w:p w:rsidR="00C57BAC" w:rsidRPr="00D66D57" w:rsidRDefault="00C57BAC" w:rsidP="00C57BA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標楷體" w:eastAsia="標楷體" w:hAnsi="標楷體" w:cs="新細明體"/>
                          <w:color w:val="7030A0"/>
                          <w:lang w:val="zh-TW"/>
                        </w:rPr>
                      </w:pPr>
                      <w:r w:rsidRPr="00D66D57">
                        <w:rPr>
                          <w:rFonts w:ascii="標楷體" w:eastAsia="標楷體" w:hAnsi="標楷體" w:cs="新細明體" w:hint="eastAsia"/>
                          <w:color w:val="7030A0"/>
                          <w:lang w:val="zh-TW"/>
                        </w:rPr>
                        <w:t>成員</w:t>
                      </w:r>
                    </w:p>
                  </w:txbxContent>
                </v:textbox>
              </v:shape>
            </w:pict>
          </mc:Fallback>
        </mc:AlternateContent>
      </w:r>
    </w:p>
    <w:p w:rsidR="00C57BAC" w:rsidRPr="00FF1F2B" w:rsidRDefault="00C57BAC" w:rsidP="00C57BAC">
      <w:pPr>
        <w:adjustRightInd w:val="0"/>
        <w:snapToGrid w:val="0"/>
        <w:spacing w:afterLines="50" w:after="180" w:line="400" w:lineRule="exact"/>
        <w:rPr>
          <w:rFonts w:ascii="標楷體" w:eastAsia="標楷體" w:hAnsi="標楷體"/>
          <w:b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、計畫期程：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</w:t>
      </w:r>
      <w:r w:rsidR="00C57BAC">
        <w:rPr>
          <w:rFonts w:ascii="標楷體" w:eastAsia="標楷體" w:hAnsi="標楷體" w:hint="eastAsia"/>
          <w:b/>
          <w:sz w:val="28"/>
          <w:szCs w:val="28"/>
        </w:rPr>
        <w:t>4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月至</w:t>
      </w:r>
      <w:r w:rsidR="00C57BAC">
        <w:rPr>
          <w:rFonts w:ascii="標楷體" w:eastAsia="標楷體" w:hAnsi="標楷體" w:hint="eastAsia"/>
          <w:b/>
          <w:sz w:val="28"/>
          <w:szCs w:val="28"/>
        </w:rPr>
        <w:t>11</w:t>
      </w:r>
      <w:r>
        <w:rPr>
          <w:rFonts w:ascii="標楷體" w:eastAsia="標楷體" w:hAnsi="標楷體" w:hint="eastAsia"/>
          <w:b/>
          <w:sz w:val="28"/>
          <w:szCs w:val="28"/>
        </w:rPr>
        <w:t>2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年7月。</w:t>
      </w: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、各項工作辦理期程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9"/>
        <w:gridCol w:w="490"/>
        <w:gridCol w:w="538"/>
        <w:gridCol w:w="416"/>
        <w:gridCol w:w="151"/>
        <w:gridCol w:w="265"/>
        <w:gridCol w:w="466"/>
        <w:gridCol w:w="466"/>
        <w:gridCol w:w="466"/>
        <w:gridCol w:w="466"/>
        <w:gridCol w:w="466"/>
        <w:gridCol w:w="466"/>
        <w:gridCol w:w="652"/>
        <w:gridCol w:w="416"/>
        <w:gridCol w:w="502"/>
        <w:gridCol w:w="424"/>
        <w:gridCol w:w="424"/>
        <w:gridCol w:w="424"/>
        <w:gridCol w:w="425"/>
        <w:gridCol w:w="424"/>
        <w:gridCol w:w="330"/>
        <w:gridCol w:w="601"/>
      </w:tblGrid>
      <w:tr w:rsidR="00C57BAC" w:rsidRPr="00FF1F2B" w:rsidTr="00A43FE0">
        <w:trPr>
          <w:trHeight w:val="397"/>
        </w:trPr>
        <w:tc>
          <w:tcPr>
            <w:tcW w:w="499" w:type="dxa"/>
            <w:vMerge w:val="restart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5631" w:type="dxa"/>
            <w:gridSpan w:val="13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A43FE0">
              <w:rPr>
                <w:rFonts w:hint="eastAsia"/>
              </w:rPr>
              <w:t>1</w:t>
            </w:r>
            <w:r w:rsidRPr="00FF1F2B">
              <w:rPr>
                <w:rFonts w:hint="eastAsia"/>
              </w:rPr>
              <w:t>年</w:t>
            </w:r>
          </w:p>
        </w:tc>
        <w:tc>
          <w:tcPr>
            <w:tcW w:w="3554" w:type="dxa"/>
            <w:gridSpan w:val="8"/>
          </w:tcPr>
          <w:p w:rsidR="00C57BAC" w:rsidRPr="00FF1F2B" w:rsidRDefault="00C57BAC" w:rsidP="00C57BAC">
            <w:pPr>
              <w:jc w:val="center"/>
            </w:pPr>
            <w:r>
              <w:rPr>
                <w:rFonts w:hint="eastAsia"/>
              </w:rPr>
              <w:t>11</w:t>
            </w:r>
            <w:r w:rsidR="00A43FE0">
              <w:rPr>
                <w:rFonts w:hint="eastAsia"/>
              </w:rPr>
              <w:t>2</w:t>
            </w:r>
            <w:r w:rsidRPr="00FF1F2B">
              <w:rPr>
                <w:rFonts w:hint="eastAsia"/>
              </w:rPr>
              <w:t>年</w:t>
            </w:r>
          </w:p>
        </w:tc>
      </w:tr>
      <w:tr w:rsidR="00C57BAC" w:rsidRPr="00FF1F2B" w:rsidTr="00A43FE0">
        <w:tc>
          <w:tcPr>
            <w:tcW w:w="499" w:type="dxa"/>
            <w:vMerge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90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538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1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16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7月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8月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9月</w:t>
            </w:r>
          </w:p>
        </w:tc>
        <w:tc>
          <w:tcPr>
            <w:tcW w:w="466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10月</w:t>
            </w:r>
          </w:p>
        </w:tc>
        <w:tc>
          <w:tcPr>
            <w:tcW w:w="652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11月</w:t>
            </w:r>
          </w:p>
        </w:tc>
        <w:tc>
          <w:tcPr>
            <w:tcW w:w="323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12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  <w:tc>
          <w:tcPr>
            <w:tcW w:w="502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1月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2月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3月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4月</w:t>
            </w:r>
          </w:p>
        </w:tc>
        <w:tc>
          <w:tcPr>
            <w:tcW w:w="425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5月</w:t>
            </w:r>
          </w:p>
        </w:tc>
        <w:tc>
          <w:tcPr>
            <w:tcW w:w="424" w:type="dxa"/>
            <w:vAlign w:val="center"/>
          </w:tcPr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6月</w:t>
            </w:r>
          </w:p>
        </w:tc>
        <w:tc>
          <w:tcPr>
            <w:tcW w:w="931" w:type="dxa"/>
            <w:gridSpan w:val="2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FF1F2B">
              <w:rPr>
                <w:rFonts w:ascii="標楷體" w:eastAsia="標楷體" w:hAnsi="標楷體" w:hint="eastAsia"/>
                <w:sz w:val="20"/>
              </w:rPr>
              <w:t>7</w:t>
            </w:r>
          </w:p>
          <w:p w:rsidR="00C57BAC" w:rsidRPr="00FF1F2B" w:rsidRDefault="00C57BAC" w:rsidP="00C57BAC">
            <w:pPr>
              <w:jc w:val="center"/>
            </w:pPr>
            <w:r w:rsidRPr="00FF1F2B">
              <w:rPr>
                <w:rFonts w:ascii="標楷體" w:eastAsia="標楷體" w:hAnsi="標楷體" w:hint="eastAsia"/>
                <w:sz w:val="20"/>
              </w:rPr>
              <w:t>月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</w:p>
        </w:tc>
        <w:tc>
          <w:tcPr>
            <w:tcW w:w="9185" w:type="dxa"/>
            <w:gridSpan w:val="21"/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  <w:shd w:val="clear" w:color="auto" w:fill="A6A6A6" w:themeFill="background1" w:themeFillShade="A6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                               方案推動與執行      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二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8157" w:type="dxa"/>
            <w:gridSpan w:val="19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firstLineChars="200" w:firstLine="56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784842">
              <w:rPr>
                <w:rFonts w:ascii="標楷體" w:eastAsia="標楷體" w:hAnsi="標楷體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辦理申辦說明會</w:t>
            </w:r>
          </w:p>
        </w:tc>
      </w:tr>
      <w:tr w:rsidR="00C57BAC" w:rsidRPr="00FF1F2B" w:rsidTr="00A43FE0">
        <w:trPr>
          <w:trHeight w:val="610"/>
        </w:trPr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三</w:t>
            </w:r>
          </w:p>
        </w:tc>
        <w:tc>
          <w:tcPr>
            <w:tcW w:w="490" w:type="dxa"/>
            <w:tcBorders>
              <w:right w:val="nil"/>
            </w:tcBorders>
          </w:tcPr>
          <w:p w:rsidR="00C57BAC" w:rsidRPr="00FF1F2B" w:rsidRDefault="00C57BAC" w:rsidP="00C57BAC">
            <w:pPr>
              <w:ind w:leftChars="-50" w:left="-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ind w:leftChars="-289" w:left="-694" w:rightChars="-289" w:right="-69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590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808080" w:themeFill="background1" w:themeFillShade="80"/>
              </w:rPr>
              <w:t xml:space="preserve">   </w:t>
            </w:r>
            <w:r w:rsidRPr="00FF1F2B">
              <w:rPr>
                <w:rFonts w:ascii="標楷體" w:eastAsia="標楷體" w:hAnsi="標楷體" w:hint="eastAsia"/>
                <w:b/>
                <w:szCs w:val="28"/>
              </w:rPr>
              <w:t>計畫徵件與評選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四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26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kern w:val="0"/>
                <w:shd w:val="clear" w:color="auto" w:fill="808080" w:themeFill="background1" w:themeFillShade="80"/>
              </w:rPr>
              <w:t xml:space="preserve">　藝術小尖兵培訓                            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五</w:t>
            </w:r>
          </w:p>
        </w:tc>
        <w:tc>
          <w:tcPr>
            <w:tcW w:w="490" w:type="dxa"/>
            <w:tcBorders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38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  <w:right w:val="nil"/>
            </w:tcBorders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927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:rsidR="00C57BAC" w:rsidRPr="00FF1F2B" w:rsidRDefault="00C57BAC" w:rsidP="00C57BAC">
            <w:pPr>
              <w:ind w:leftChars="-50" w:left="-120" w:rightChars="-50" w:right="-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《游於藝》展品巡迴展覽                          </w:t>
            </w:r>
          </w:p>
        </w:tc>
      </w:tr>
      <w:tr w:rsidR="00C57BAC" w:rsidRPr="00FF1F2B" w:rsidTr="00A43FE0">
        <w:tc>
          <w:tcPr>
            <w:tcW w:w="499" w:type="dxa"/>
          </w:tcPr>
          <w:p w:rsidR="00C57BAC" w:rsidRPr="00FF1F2B" w:rsidRDefault="00C57BAC" w:rsidP="00C57BA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六</w:t>
            </w:r>
          </w:p>
        </w:tc>
        <w:tc>
          <w:tcPr>
            <w:tcW w:w="5308" w:type="dxa"/>
            <w:gridSpan w:val="12"/>
            <w:tcBorders>
              <w:right w:val="nil"/>
            </w:tcBorders>
          </w:tcPr>
          <w:p w:rsidR="00C57BAC" w:rsidRPr="00FF1F2B" w:rsidRDefault="002470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>
              <w:rPr>
                <w:rFonts w:ascii="標楷體" w:eastAsia="標楷體" w:hAnsi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73660</wp:posOffset>
                      </wp:positionV>
                      <wp:extent cx="2194560" cy="304800"/>
                      <wp:effectExtent l="0" t="0" r="1524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4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33F84B" id="矩形 4" o:spid="_x0000_s1026" style="position:absolute;margin-left:217.85pt;margin-top:5.8pt;width:172.8pt;height:2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" fillcolor="white [3212]" strokecolor="white [3212]" strokeweight="2pt"/>
                  </w:pict>
                </mc:Fallback>
              </mc:AlternateContent>
            </w:r>
          </w:p>
        </w:tc>
        <w:tc>
          <w:tcPr>
            <w:tcW w:w="3877" w:type="dxa"/>
            <w:gridSpan w:val="9"/>
            <w:tcBorders>
              <w:left w:val="nil"/>
            </w:tcBorders>
            <w:vAlign w:val="center"/>
          </w:tcPr>
          <w:p w:rsidR="00C57BAC" w:rsidRPr="00FF1F2B" w:rsidRDefault="00A43FE0" w:rsidP="00C57BAC">
            <w:pPr>
              <w:ind w:leftChars="-50" w:left="-120" w:rightChars="3" w:right="7"/>
              <w:rPr>
                <w:rFonts w:ascii="標楷體" w:eastAsia="標楷體" w:hAnsi="標楷體"/>
                <w:b/>
                <w:bCs/>
                <w:shd w:val="clear" w:color="auto" w:fill="808080" w:themeFill="background1" w:themeFillShade="80"/>
              </w:rPr>
            </w:pPr>
            <w:r w:rsidRPr="00A43FE0">
              <w:rPr>
                <w:rFonts w:ascii="標楷體" w:eastAsia="標楷體" w:hAnsi="標楷體" w:hint="eastAsia"/>
                <w:b/>
                <w:bCs/>
                <w:bdr w:val="single" w:sz="4" w:space="0" w:color="auto"/>
                <w:shd w:val="clear" w:color="auto" w:fill="FFFFFF"/>
              </w:rPr>
              <w:t xml:space="preserve"> </w:t>
            </w:r>
            <w:r w:rsidRPr="00A43FE0">
              <w:rPr>
                <w:rFonts w:ascii="標楷體" w:eastAsia="標楷體" w:hAnsi="標楷體" w:hint="eastAsia"/>
                <w:b/>
                <w:bCs/>
                <w:shd w:val="clear" w:color="auto" w:fill="FFFFFF"/>
              </w:rPr>
              <w:t xml:space="preserve">                    </w:t>
            </w:r>
            <w:r w:rsidRPr="00A43FE0">
              <w:rPr>
                <w:rFonts w:ascii="標楷體" w:eastAsia="標楷體" w:hAnsi="標楷體" w:hint="eastAsia"/>
                <w:b/>
                <w:bCs/>
                <w:shd w:val="pct15" w:color="auto" w:fill="FFFFFF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 </w:t>
            </w:r>
            <w:r w:rsidR="00C57BAC" w:rsidRPr="00FF1F2B">
              <w:rPr>
                <w:rFonts w:ascii="標楷體" w:eastAsia="標楷體" w:hAnsi="標楷體" w:hint="eastAsia"/>
                <w:b/>
                <w:bCs/>
                <w:shd w:val="clear" w:color="auto" w:fill="808080" w:themeFill="background1" w:themeFillShade="80"/>
              </w:rPr>
              <w:t xml:space="preserve">成果彙整                         </w:t>
            </w:r>
          </w:p>
        </w:tc>
      </w:tr>
    </w:tbl>
    <w:p w:rsidR="00A43FE0" w:rsidRDefault="00A43FE0" w:rsidP="00C57BAC">
      <w:pPr>
        <w:rPr>
          <w:rFonts w:ascii="標楷體" w:eastAsia="標楷體" w:hAnsi="標楷體"/>
          <w:b/>
          <w:sz w:val="28"/>
          <w:szCs w:val="28"/>
        </w:rPr>
      </w:pPr>
    </w:p>
    <w:p w:rsidR="00F14702" w:rsidRDefault="00F14702" w:rsidP="00C57BAC">
      <w:pPr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A43FE0" w:rsidP="00C57BA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柒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、辦理方式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一、辦理「</w:t>
      </w:r>
      <w:r w:rsidRPr="00A43FE0">
        <w:rPr>
          <w:rFonts w:ascii="標楷體" w:eastAsia="標楷體" w:hAnsi="標楷體" w:hint="eastAsia"/>
          <w:b/>
          <w:sz w:val="28"/>
        </w:rPr>
        <w:t>走讀城市生活美學</w:t>
      </w:r>
      <w:r w:rsidR="00C57BAC" w:rsidRPr="00FF1F2B">
        <w:rPr>
          <w:rFonts w:ascii="標楷體" w:eastAsia="標楷體" w:hAnsi="標楷體" w:hint="eastAsia"/>
          <w:b/>
          <w:sz w:val="28"/>
        </w:rPr>
        <w:t>」推動計畫申辦說明會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（一）目的：說明計畫申辦方式，</w:t>
      </w:r>
      <w:r>
        <w:rPr>
          <w:rFonts w:ascii="標楷體" w:eastAsia="標楷體" w:hAnsi="標楷體" w:hint="eastAsia"/>
        </w:rPr>
        <w:t>邀請</w:t>
      </w:r>
      <w:r w:rsidRPr="00A10F66">
        <w:rPr>
          <w:rFonts w:ascii="標楷體" w:eastAsia="標楷體" w:hAnsi="標楷體" w:hint="eastAsia"/>
        </w:rPr>
        <w:t>葉興華教授</w:t>
      </w:r>
      <w:r>
        <w:rPr>
          <w:rFonts w:ascii="標楷體" w:eastAsia="標楷體" w:hAnsi="標楷體" w:hint="eastAsia"/>
        </w:rPr>
        <w:t>分享</w:t>
      </w:r>
      <w:r w:rsidRPr="00452371">
        <w:rPr>
          <w:rFonts w:ascii="標楷體" w:eastAsia="標楷體" w:hAnsi="標楷體" w:hint="eastAsia"/>
        </w:rPr>
        <w:t>素養導向課程策略及作法</w:t>
      </w:r>
      <w:r w:rsidRPr="00FF1F2B">
        <w:rPr>
          <w:rFonts w:ascii="標楷體" w:eastAsia="標楷體" w:hAnsi="標楷體" w:hint="eastAsia"/>
        </w:rPr>
        <w:t>，</w:t>
      </w:r>
      <w:r w:rsidRPr="00465EF9">
        <w:rPr>
          <w:rFonts w:ascii="標楷體" w:eastAsia="標楷體" w:hAnsi="標楷體" w:hint="eastAsia"/>
        </w:rPr>
        <w:t>會中安排</w:t>
      </w:r>
      <w:r>
        <w:rPr>
          <w:rFonts w:ascii="標楷體" w:eastAsia="標楷體" w:hAnsi="標楷體" w:hint="eastAsia"/>
        </w:rPr>
        <w:t>素養導向課程說明</w:t>
      </w:r>
      <w:r w:rsidRPr="00465EF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以及</w:t>
      </w:r>
      <w:r w:rsidRPr="00A10F66">
        <w:rPr>
          <w:rFonts w:ascii="標楷體" w:eastAsia="標楷體" w:hAnsi="標楷體" w:hint="eastAsia"/>
        </w:rPr>
        <w:t>廣達文教基金會介紹「</w:t>
      </w:r>
      <w:r w:rsidR="0099550D">
        <w:rPr>
          <w:rFonts w:ascii="標楷體" w:eastAsia="標楷體" w:hAnsi="標楷體" w:hint="eastAsia"/>
        </w:rPr>
        <w:t>藝術頑童</w:t>
      </w:r>
      <w:r w:rsidR="00543E94">
        <w:rPr>
          <w:rFonts w:ascii="標楷體" w:eastAsia="標楷體" w:hAnsi="標楷體" w:hint="eastAsia"/>
        </w:rPr>
        <w:t>-</w:t>
      </w:r>
      <w:r w:rsidR="0099550D">
        <w:rPr>
          <w:rFonts w:ascii="標楷體" w:eastAsia="標楷體" w:hAnsi="標楷體" w:hint="eastAsia"/>
        </w:rPr>
        <w:t>劉其偉</w:t>
      </w:r>
      <w:r w:rsidRPr="00A10F66">
        <w:rPr>
          <w:rFonts w:ascii="標楷體" w:eastAsia="標楷體" w:hAnsi="標楷體" w:hint="eastAsia"/>
        </w:rPr>
        <w:t>」展覽內容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（三）辦理時間：</w:t>
      </w:r>
      <w:r>
        <w:rPr>
          <w:rFonts w:ascii="標楷體" w:eastAsia="標楷體" w:hAnsi="標楷體" w:hint="eastAsia"/>
        </w:rPr>
        <w:t>11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(四)，下</w:t>
      </w:r>
      <w:r w:rsidRPr="006F715F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1</w:t>
      </w:r>
      <w:r w:rsidRPr="006F715F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3</w:t>
      </w:r>
      <w:r w:rsidRPr="006F715F">
        <w:rPr>
          <w:rFonts w:ascii="標楷體" w:eastAsia="標楷體" w:hAnsi="標楷體" w:hint="eastAsia"/>
        </w:rPr>
        <w:t>0</w:t>
      </w:r>
      <w:r w:rsidRPr="006F715F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3</w:t>
      </w:r>
      <w:r w:rsidRPr="006F715F">
        <w:rPr>
          <w:rFonts w:ascii="標楷體" w:eastAsia="標楷體" w:hAnsi="標楷體"/>
        </w:rPr>
        <w:t>0</w:t>
      </w:r>
      <w:r w:rsidRPr="00FF1F2B">
        <w:rPr>
          <w:rFonts w:ascii="標楷體" w:eastAsia="標楷體" w:hAnsi="標楷體" w:hint="eastAsia"/>
        </w:rPr>
        <w:t xml:space="preserve"> </w:t>
      </w:r>
    </w:p>
    <w:p w:rsidR="00C57BAC" w:rsidRPr="00FF1F2B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（四）參加對象：本市欲參加本計畫之學校，每校</w:t>
      </w:r>
      <w:r w:rsidRPr="00FF1F2B">
        <w:rPr>
          <w:rFonts w:ascii="標楷體" w:eastAsia="標楷體" w:hAnsi="標楷體" w:hint="eastAsia"/>
          <w:b/>
          <w:u w:val="single"/>
        </w:rPr>
        <w:t>務必薦派承辦處室主任</w:t>
      </w:r>
      <w:r w:rsidRPr="00FF1F2B">
        <w:rPr>
          <w:rFonts w:ascii="標楷體" w:eastAsia="標楷體" w:hAnsi="標楷體" w:hint="eastAsia"/>
          <w:b/>
        </w:rPr>
        <w:t>及</w:t>
      </w:r>
      <w:r w:rsidRPr="00FF1F2B">
        <w:rPr>
          <w:rFonts w:ascii="標楷體" w:eastAsia="標楷體" w:hAnsi="標楷體" w:hint="eastAsia"/>
          <w:b/>
          <w:u w:val="single"/>
        </w:rPr>
        <w:t>參與本計畫之教師各1位</w:t>
      </w:r>
      <w:r w:rsidRPr="00FF1F2B">
        <w:rPr>
          <w:rFonts w:ascii="標楷體" w:eastAsia="標楷體" w:hAnsi="標楷體" w:hint="eastAsia"/>
        </w:rPr>
        <w:t>與會，參與成員給予公假派代，並核予</w:t>
      </w:r>
      <w:r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 w:hint="eastAsia"/>
        </w:rPr>
        <w:t>小時研習時數。</w:t>
      </w:r>
    </w:p>
    <w:p w:rsidR="00C57BAC" w:rsidRPr="00BA3143" w:rsidRDefault="00C57BAC" w:rsidP="00C57BAC">
      <w:pPr>
        <w:ind w:leftChars="119" w:left="1416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（五）活動地點：臺北市</w:t>
      </w:r>
      <w:r>
        <w:rPr>
          <w:rFonts w:ascii="標楷體" w:eastAsia="標楷體" w:hAnsi="標楷體" w:hint="eastAsia"/>
        </w:rPr>
        <w:t>大同區太平國民小學1樓視聽教室</w:t>
      </w:r>
    </w:p>
    <w:p w:rsidR="00C57BAC" w:rsidRPr="00FF1F2B" w:rsidRDefault="00C57BAC" w:rsidP="00C57BAC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 w:rsidRPr="00FF1F2B">
        <w:rPr>
          <w:rFonts w:ascii="標楷體" w:eastAsia="標楷體" w:hAnsi="標楷體" w:hint="eastAsia"/>
        </w:rPr>
        <w:t>（六）說明會流程：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77"/>
        <w:gridCol w:w="3835"/>
        <w:gridCol w:w="3260"/>
      </w:tblGrid>
      <w:tr w:rsidR="00C57BAC" w:rsidRPr="00FF1F2B" w:rsidTr="00C57BAC">
        <w:trPr>
          <w:jc w:val="center"/>
        </w:trPr>
        <w:tc>
          <w:tcPr>
            <w:tcW w:w="1977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講座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</w:t>
            </w:r>
            <w:r>
              <w:rPr>
                <w:rFonts w:ascii="標楷體" w:eastAsia="標楷體" w:hAnsi="標楷體"/>
              </w:rPr>
              <w:t>2</w:t>
            </w:r>
            <w:r w:rsidRPr="006F715F">
              <w:rPr>
                <w:rFonts w:ascii="標楷體" w:eastAsia="標楷體" w:hAnsi="標楷體" w:hint="eastAsia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13:3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開幕式</w:t>
            </w:r>
          </w:p>
        </w:tc>
        <w:tc>
          <w:tcPr>
            <w:tcW w:w="3260" w:type="dxa"/>
          </w:tcPr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教育局長官</w:t>
            </w:r>
          </w:p>
          <w:p w:rsidR="00C57BAC" w:rsidRPr="009758ED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9758ED">
              <w:rPr>
                <w:rFonts w:ascii="標楷體" w:eastAsia="標楷體" w:hAnsi="標楷體" w:hint="eastAsia"/>
              </w:rPr>
              <w:t>太平國小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</w:t>
            </w:r>
            <w:r w:rsidRPr="006F715F">
              <w:rPr>
                <w:rFonts w:ascii="標楷體" w:eastAsia="標楷體" w:hAnsi="標楷體" w:hint="eastAsia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14:3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A43FE0" w:rsidP="00C57BAC">
            <w:pPr>
              <w:jc w:val="center"/>
              <w:rPr>
                <w:rFonts w:ascii="標楷體" w:eastAsia="標楷體" w:hAnsi="標楷體"/>
              </w:rPr>
            </w:pPr>
            <w:r w:rsidRPr="00A43FE0">
              <w:rPr>
                <w:rFonts w:ascii="標楷體" w:eastAsia="標楷體" w:hAnsi="標楷體" w:hint="eastAsia"/>
              </w:rPr>
              <w:t>走讀城市生活美學</w:t>
            </w:r>
            <w:r w:rsidR="00C57BAC" w:rsidRPr="00FF1F2B">
              <w:rPr>
                <w:rFonts w:ascii="標楷體" w:eastAsia="標楷體" w:hAnsi="標楷體" w:hint="eastAsia"/>
              </w:rPr>
              <w:t>之策略及作法</w:t>
            </w:r>
          </w:p>
        </w:tc>
        <w:tc>
          <w:tcPr>
            <w:tcW w:w="3260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市立大學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葉興華教授</w:t>
            </w:r>
          </w:p>
        </w:tc>
      </w:tr>
      <w:tr w:rsidR="00C57BAC" w:rsidRPr="00FF1F2B" w:rsidTr="00C57BAC">
        <w:trPr>
          <w:trHeight w:val="1125"/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14:30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99550D">
            <w:pPr>
              <w:ind w:left="466" w:hangingChars="194" w:hanging="466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《游於藝》展覽主題：「</w:t>
            </w:r>
            <w:r w:rsidR="0099550D">
              <w:rPr>
                <w:rFonts w:ascii="標楷體" w:eastAsia="標楷體" w:hAnsi="標楷體" w:hint="eastAsia"/>
              </w:rPr>
              <w:t>藝術頑童</w:t>
            </w:r>
            <w:r w:rsidR="00543E94">
              <w:rPr>
                <w:rFonts w:ascii="標楷體" w:eastAsia="標楷體" w:hAnsi="標楷體" w:hint="eastAsia"/>
              </w:rPr>
              <w:t>-</w:t>
            </w:r>
            <w:r w:rsidR="0099550D">
              <w:rPr>
                <w:rFonts w:ascii="標楷體" w:eastAsia="標楷體" w:hAnsi="標楷體" w:hint="eastAsia"/>
              </w:rPr>
              <w:t>劉其偉</w:t>
            </w:r>
            <w:r w:rsidRPr="00C07B82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展覽內容介紹</w:t>
            </w:r>
          </w:p>
        </w:tc>
        <w:tc>
          <w:tcPr>
            <w:tcW w:w="3260" w:type="dxa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C07B82">
              <w:rPr>
                <w:rFonts w:ascii="標楷體" w:eastAsia="標楷體" w:hAnsi="標楷體" w:hint="eastAsia"/>
              </w:rPr>
              <w:t>廣達文教基金會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:3</w:t>
            </w:r>
            <w:r w:rsidRPr="006F715F">
              <w:rPr>
                <w:rFonts w:ascii="標楷體" w:eastAsia="標楷體" w:hAnsi="標楷體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6:0</w:t>
            </w:r>
            <w:r w:rsidRPr="006F715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A43FE0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申辦說明</w:t>
            </w:r>
          </w:p>
        </w:tc>
        <w:tc>
          <w:tcPr>
            <w:tcW w:w="3260" w:type="dxa"/>
            <w:vAlign w:val="center"/>
          </w:tcPr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太平國小</w:t>
            </w:r>
          </w:p>
          <w:p w:rsidR="00C57BAC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國教輔導團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廣達文教基金會</w:t>
            </w:r>
          </w:p>
        </w:tc>
      </w:tr>
      <w:tr w:rsidR="00C57BAC" w:rsidRPr="00FF1F2B" w:rsidTr="00C57BAC">
        <w:trPr>
          <w:jc w:val="center"/>
        </w:trPr>
        <w:tc>
          <w:tcPr>
            <w:tcW w:w="1977" w:type="dxa"/>
            <w:vAlign w:val="center"/>
          </w:tcPr>
          <w:p w:rsidR="00C57BAC" w:rsidRPr="006F715F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6:0</w:t>
            </w:r>
            <w:r w:rsidRPr="006F715F">
              <w:rPr>
                <w:rFonts w:ascii="標楷體" w:eastAsia="標楷體" w:hAnsi="標楷體" w:hint="eastAsia"/>
              </w:rPr>
              <w:t>0</w:t>
            </w:r>
            <w:r w:rsidRPr="001607C1">
              <w:rPr>
                <w:rFonts w:ascii="標楷體" w:eastAsia="標楷體" w:hAnsi="標楷體" w:hint="eastAsia"/>
              </w:rPr>
              <w:t>~</w:t>
            </w:r>
            <w:r w:rsidRPr="006F715F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6:2</w:t>
            </w:r>
            <w:r w:rsidRPr="006F715F">
              <w:rPr>
                <w:rFonts w:ascii="標楷體" w:eastAsia="標楷體" w:hAnsi="標楷體"/>
              </w:rPr>
              <w:t>0</w:t>
            </w:r>
          </w:p>
        </w:tc>
        <w:tc>
          <w:tcPr>
            <w:tcW w:w="3835" w:type="dxa"/>
            <w:vAlign w:val="center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3260" w:type="dxa"/>
          </w:tcPr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教育局長官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太平國小</w:t>
            </w:r>
          </w:p>
          <w:p w:rsidR="00C57BAC" w:rsidRPr="00FF1F2B" w:rsidRDefault="00C57BAC" w:rsidP="00C57BAC">
            <w:pPr>
              <w:jc w:val="center"/>
              <w:rPr>
                <w:rFonts w:ascii="標楷體" w:eastAsia="標楷體" w:hAnsi="標楷體"/>
              </w:rPr>
            </w:pPr>
            <w:r w:rsidRPr="00FF1F2B">
              <w:rPr>
                <w:rFonts w:ascii="標楷體" w:eastAsia="標楷體" w:hAnsi="標楷體" w:hint="eastAsia"/>
              </w:rPr>
              <w:t>國教輔導團</w:t>
            </w:r>
          </w:p>
        </w:tc>
      </w:tr>
    </w:tbl>
    <w:p w:rsidR="00C57BAC" w:rsidRDefault="00C57BAC" w:rsidP="00C57BAC">
      <w:pPr>
        <w:ind w:leftChars="295" w:left="708"/>
        <w:rPr>
          <w:rFonts w:ascii="標楷體" w:eastAsia="標楷體" w:hAnsi="標楷體"/>
        </w:rPr>
      </w:pP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 w:rsidRPr="00FF1F2B">
        <w:rPr>
          <w:rFonts w:ascii="標楷體" w:eastAsia="標楷體" w:hAnsi="標楷體" w:hint="eastAsia"/>
          <w:b/>
          <w:sz w:val="28"/>
        </w:rPr>
        <w:t>二、辦理各校《游於藝》申請計畫徵件與評選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</w:t>
      </w:r>
      <w:r w:rsidRPr="00FF1F2B">
        <w:rPr>
          <w:rFonts w:ascii="標楷體" w:eastAsia="標楷體" w:hAnsi="標楷體"/>
        </w:rPr>
        <w:t>目的：落實十二年國民</w:t>
      </w:r>
      <w:r w:rsidRPr="00FF1F2B">
        <w:rPr>
          <w:rFonts w:ascii="標楷體" w:eastAsia="標楷體" w:hAnsi="標楷體" w:hint="eastAsia"/>
        </w:rPr>
        <w:t>基</w:t>
      </w:r>
      <w:r w:rsidRPr="00FF1F2B">
        <w:rPr>
          <w:rFonts w:ascii="標楷體" w:eastAsia="標楷體" w:hAnsi="標楷體"/>
        </w:rPr>
        <w:t>本教育</w:t>
      </w:r>
      <w:r w:rsidRPr="00FF1F2B">
        <w:rPr>
          <w:rFonts w:ascii="標楷體" w:eastAsia="標楷體" w:hAnsi="標楷體" w:hint="eastAsia"/>
        </w:rPr>
        <w:t>課程綱要之精神，結合展覽資源的引入，增進全市學校素養導向之課程與教學推動，</w:t>
      </w:r>
      <w:r w:rsidR="00A43FE0">
        <w:rPr>
          <w:rFonts w:ascii="標楷體" w:eastAsia="標楷體" w:hAnsi="標楷體" w:hint="eastAsia"/>
        </w:rPr>
        <w:t>以代間教育之老幼共學、青銀共賞為主軸，</w:t>
      </w:r>
      <w:r>
        <w:rPr>
          <w:rFonts w:ascii="標楷體" w:eastAsia="標楷體" w:hAnsi="標楷體" w:hint="eastAsia"/>
        </w:rPr>
        <w:t>強化教師社群專業成長，</w:t>
      </w:r>
      <w:r w:rsidRPr="00FF1F2B">
        <w:rPr>
          <w:rFonts w:ascii="標楷體" w:eastAsia="標楷體" w:hAnsi="標楷體" w:hint="eastAsia"/>
        </w:rPr>
        <w:t>豐厚美感視野。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（三）申請方式：</w:t>
      </w:r>
    </w:p>
    <w:p w:rsidR="00C57BAC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 w:rsidRPr="00FF1F2B">
        <w:rPr>
          <w:rFonts w:ascii="標楷體" w:eastAsia="標楷體" w:hAnsi="標楷體"/>
        </w:rPr>
        <w:t xml:space="preserve">   1.本市</w:t>
      </w:r>
      <w:r w:rsidRPr="00F67DC2">
        <w:rPr>
          <w:rFonts w:ascii="標楷體" w:eastAsia="標楷體" w:hAnsi="標楷體" w:hint="eastAsia"/>
        </w:rPr>
        <w:t>高國中小</w:t>
      </w:r>
      <w:r>
        <w:rPr>
          <w:rFonts w:ascii="標楷體" w:eastAsia="標楷體" w:hAnsi="標楷體" w:hint="eastAsia"/>
        </w:rPr>
        <w:t>各</w:t>
      </w:r>
      <w:r w:rsidRPr="00F67DC2">
        <w:rPr>
          <w:rFonts w:ascii="標楷體" w:eastAsia="標楷體" w:hAnsi="標楷體" w:hint="eastAsia"/>
        </w:rPr>
        <w:t>校</w:t>
      </w:r>
      <w:r w:rsidRPr="00FF1F2B">
        <w:rPr>
          <w:rFonts w:ascii="標楷體" w:eastAsia="標楷體" w:hAnsi="標楷體"/>
        </w:rPr>
        <w:t>有意願辦理本計畫者</w:t>
      </w:r>
      <w:r w:rsidRPr="00FF1F2B">
        <w:rPr>
          <w:rFonts w:ascii="標楷體" w:eastAsia="標楷體" w:hAnsi="標楷體" w:hint="eastAsia"/>
        </w:rPr>
        <w:t>，</w:t>
      </w:r>
      <w:r w:rsidRPr="00FF1F2B">
        <w:rPr>
          <w:rFonts w:ascii="標楷體" w:eastAsia="標楷體" w:hAnsi="標楷體"/>
        </w:rPr>
        <w:t>由學校自行評估學校背景</w:t>
      </w:r>
      <w:r w:rsidRPr="00FF1F2B">
        <w:rPr>
          <w:rFonts w:ascii="標楷體" w:eastAsia="標楷體" w:hAnsi="標楷體" w:hint="eastAsia"/>
        </w:rPr>
        <w:t>、</w:t>
      </w:r>
      <w:r w:rsidRPr="00FF1F2B">
        <w:rPr>
          <w:rFonts w:ascii="標楷體" w:eastAsia="標楷體" w:hAnsi="標楷體"/>
        </w:rPr>
        <w:t>師資結構</w:t>
      </w:r>
      <w:r w:rsidRPr="00FF1F2B">
        <w:rPr>
          <w:rFonts w:ascii="標楷體" w:eastAsia="標楷體" w:hAnsi="標楷體" w:hint="eastAsia"/>
        </w:rPr>
        <w:t>、</w:t>
      </w:r>
      <w:r w:rsidRPr="00FF1F2B">
        <w:rPr>
          <w:rFonts w:ascii="標楷體" w:eastAsia="標楷體" w:hAnsi="標楷體"/>
        </w:rPr>
        <w:t>課程發展</w:t>
      </w:r>
      <w:r w:rsidRPr="00FF1F2B">
        <w:rPr>
          <w:rFonts w:ascii="標楷體" w:eastAsia="標楷體" w:hAnsi="標楷體" w:hint="eastAsia"/>
        </w:rPr>
        <w:t>特色、</w:t>
      </w:r>
      <w:r w:rsidRPr="00FF1F2B">
        <w:rPr>
          <w:rFonts w:ascii="標楷體" w:eastAsia="標楷體" w:hAnsi="標楷體"/>
        </w:rPr>
        <w:t>空間後提出申請</w:t>
      </w:r>
      <w:r w:rsidRPr="00FF1F2B">
        <w:rPr>
          <w:rFonts w:ascii="標楷體" w:eastAsia="標楷體" w:hAnsi="標楷體" w:hint="eastAsia"/>
        </w:rPr>
        <w:t>。</w:t>
      </w:r>
    </w:p>
    <w:p w:rsidR="00C57BAC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2.</w:t>
      </w:r>
      <w:r w:rsidRPr="00C44ED4">
        <w:rPr>
          <w:rFonts w:ascii="標楷體" w:eastAsia="標楷體" w:hAnsi="標楷體" w:hint="eastAsia"/>
        </w:rPr>
        <w:t>《游於藝》</w:t>
      </w:r>
      <w:r>
        <w:rPr>
          <w:rFonts w:ascii="標楷體" w:eastAsia="標楷體" w:hAnsi="標楷體" w:hint="eastAsia"/>
        </w:rPr>
        <w:t>展覽主題：「</w:t>
      </w:r>
      <w:r w:rsidR="0099550D">
        <w:rPr>
          <w:rFonts w:ascii="標楷體" w:eastAsia="標楷體" w:hAnsi="標楷體" w:hint="eastAsia"/>
        </w:rPr>
        <w:t>藝術頑童</w:t>
      </w:r>
      <w:r w:rsidR="00543E94">
        <w:rPr>
          <w:rFonts w:ascii="標楷體" w:eastAsia="標楷體" w:hAnsi="標楷體" w:hint="eastAsia"/>
        </w:rPr>
        <w:t>-</w:t>
      </w:r>
      <w:r w:rsidR="0099550D">
        <w:rPr>
          <w:rFonts w:ascii="標楷體" w:eastAsia="標楷體" w:hAnsi="標楷體" w:hint="eastAsia"/>
        </w:rPr>
        <w:t>劉其偉</w:t>
      </w:r>
      <w:r>
        <w:rPr>
          <w:rFonts w:ascii="標楷體" w:eastAsia="標楷體" w:hAnsi="標楷體" w:hint="eastAsia"/>
        </w:rPr>
        <w:t>」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</w:t>
      </w:r>
      <w:r>
        <w:rPr>
          <w:rFonts w:ascii="標楷體" w:eastAsia="標楷體" w:hAnsi="標楷體" w:hint="eastAsia"/>
        </w:rPr>
        <w:t>3</w:t>
      </w:r>
      <w:r w:rsidRPr="00FF1F2B">
        <w:rPr>
          <w:rFonts w:ascii="標楷體" w:eastAsia="標楷體" w:hAnsi="標楷體"/>
        </w:rPr>
        <w:t>.</w:t>
      </w:r>
      <w:r w:rsidRPr="00FF1F2B">
        <w:rPr>
          <w:rFonts w:ascii="標楷體" w:eastAsia="標楷體" w:hAnsi="標楷體" w:hint="eastAsia"/>
        </w:rPr>
        <w:t>各校申請期程：</w:t>
      </w:r>
      <w:r>
        <w:rPr>
          <w:rFonts w:ascii="標楷體" w:eastAsia="標楷體" w:hAnsi="標楷體" w:hint="eastAsia"/>
        </w:rPr>
        <w:t>11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4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</w:t>
      </w:r>
      <w:r w:rsidR="00A43FE0">
        <w:rPr>
          <w:rFonts w:ascii="標楷體" w:eastAsia="標楷體" w:hAnsi="標楷體" w:hint="eastAsia"/>
        </w:rPr>
        <w:t>5</w:t>
      </w:r>
      <w:r w:rsidRPr="00FF1F2B">
        <w:rPr>
          <w:rFonts w:ascii="標楷體" w:eastAsia="標楷體" w:hAnsi="標楷體" w:hint="eastAsia"/>
        </w:rPr>
        <w:t>日起至</w:t>
      </w:r>
      <w:r>
        <w:rPr>
          <w:rFonts w:ascii="標楷體" w:eastAsia="標楷體" w:hAnsi="標楷體" w:hint="eastAsia"/>
        </w:rPr>
        <w:t>5</w:t>
      </w:r>
      <w:r w:rsidRPr="00374241">
        <w:rPr>
          <w:rFonts w:ascii="標楷體" w:eastAsia="標楷體" w:hAnsi="標楷體" w:hint="eastAsia"/>
        </w:rPr>
        <w:t>月</w:t>
      </w:r>
      <w:r w:rsidR="00A43FE0">
        <w:rPr>
          <w:rFonts w:ascii="標楷體" w:eastAsia="標楷體" w:hAnsi="標楷體" w:hint="eastAsia"/>
        </w:rPr>
        <w:t>13</w:t>
      </w:r>
      <w:r w:rsidRPr="00374241">
        <w:rPr>
          <w:rFonts w:ascii="標楷體" w:eastAsia="標楷體" w:hAnsi="標楷體" w:hint="eastAsia"/>
        </w:rPr>
        <w:t>日</w:t>
      </w:r>
      <w:r w:rsidRPr="00FF1F2B">
        <w:rPr>
          <w:rFonts w:ascii="標楷體" w:eastAsia="標楷體" w:hAnsi="標楷體" w:hint="eastAsia"/>
        </w:rPr>
        <w:t>止。</w:t>
      </w:r>
    </w:p>
    <w:p w:rsidR="00C57BAC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4</w:t>
      </w:r>
      <w:r w:rsidRPr="00FF1F2B">
        <w:rPr>
          <w:rFonts w:ascii="標楷體" w:eastAsia="標楷體" w:hAnsi="標楷體" w:hint="eastAsia"/>
        </w:rPr>
        <w:t>.申請文件：各校所提之申請書，備妥後備文送</w:t>
      </w:r>
      <w:r>
        <w:rPr>
          <w:rFonts w:ascii="標楷體" w:eastAsia="標楷體" w:hAnsi="標楷體" w:hint="eastAsia"/>
        </w:rPr>
        <w:t>交</w:t>
      </w:r>
      <w:r w:rsidRPr="00FF1F2B">
        <w:rPr>
          <w:rFonts w:ascii="標楷體" w:eastAsia="標楷體" w:hAnsi="標楷體" w:hint="eastAsia"/>
        </w:rPr>
        <w:t>太平國小教務處</w:t>
      </w:r>
      <w:r>
        <w:rPr>
          <w:rFonts w:ascii="標楷體" w:eastAsia="標楷體" w:hAnsi="標楷體" w:hint="eastAsia"/>
        </w:rPr>
        <w:t>連虹雲主任</w:t>
      </w:r>
      <w:r>
        <w:rPr>
          <w:rFonts w:ascii="新細明體" w:hAnsi="新細明體" w:hint="eastAsia"/>
        </w:rPr>
        <w:t>，</w:t>
      </w:r>
      <w:r w:rsidRPr="004131BC">
        <w:rPr>
          <w:rFonts w:ascii="標楷體" w:eastAsia="標楷體" w:hAnsi="標楷體" w:hint="eastAsia"/>
        </w:rPr>
        <w:t>聯</w:t>
      </w:r>
    </w:p>
    <w:p w:rsidR="00C57BAC" w:rsidRPr="00FF1F2B" w:rsidRDefault="00C57BAC" w:rsidP="00C57BAC">
      <w:pPr>
        <w:ind w:leftChars="177" w:left="1414" w:hangingChars="412" w:hanging="98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330312">
        <w:rPr>
          <w:rFonts w:ascii="標楷體" w:eastAsia="標楷體" w:hAnsi="標楷體" w:hint="eastAsia"/>
        </w:rPr>
        <w:t>絡電話</w:t>
      </w:r>
      <w:r w:rsidRPr="00FF1F2B">
        <w:rPr>
          <w:rFonts w:ascii="標楷體" w:eastAsia="標楷體" w:hAnsi="標楷體" w:hint="eastAsia"/>
        </w:rPr>
        <w:t>(02)2553-2229</w:t>
      </w:r>
      <w:r>
        <w:rPr>
          <w:rFonts w:ascii="新細明體" w:hAnsi="新細明體" w:hint="eastAsia"/>
        </w:rPr>
        <w:t>，</w:t>
      </w:r>
      <w:r w:rsidRPr="00FF1F2B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 w:hint="eastAsia"/>
        </w:rPr>
        <w:t>810</w:t>
      </w:r>
    </w:p>
    <w:p w:rsidR="00C57BAC" w:rsidRDefault="00C57BAC" w:rsidP="00C57BAC">
      <w:pPr>
        <w:ind w:leftChars="176" w:left="1130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四</w:t>
      </w:r>
      <w:r w:rsidRPr="00FF1F2B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計畫評選：</w:t>
      </w:r>
    </w:p>
    <w:p w:rsidR="00C57BAC" w:rsidRDefault="00C57BAC" w:rsidP="00C57BAC">
      <w:pPr>
        <w:ind w:leftChars="175" w:left="989" w:hangingChars="237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1.由盟主學校</w:t>
      </w:r>
      <w:r w:rsidRPr="00FF1F2B">
        <w:rPr>
          <w:rFonts w:ascii="標楷體" w:eastAsia="標楷體" w:hAnsi="標楷體" w:hint="eastAsia"/>
        </w:rPr>
        <w:t>(太平國小)邀請評審人員就各校申請計畫進行評選，</w:t>
      </w:r>
      <w:r w:rsidR="002470E0">
        <w:rPr>
          <w:rFonts w:ascii="標楷體" w:eastAsia="標楷體" w:hAnsi="標楷體" w:hint="eastAsia"/>
        </w:rPr>
        <w:t>每校申請計畫必須提出</w:t>
      </w:r>
      <w:r w:rsidR="002470E0">
        <w:rPr>
          <w:rFonts w:ascii="標楷體" w:eastAsia="標楷體" w:hAnsi="標楷體" w:hint="eastAsia"/>
        </w:rPr>
        <w:lastRenderedPageBreak/>
        <w:t>邀請祖父母及社區耆老一起賞畫及聆聽導覽的計畫原則，</w:t>
      </w:r>
      <w:r w:rsidRPr="00FF1F2B">
        <w:rPr>
          <w:rFonts w:ascii="標楷體" w:eastAsia="標楷體" w:hAnsi="標楷體" w:hint="eastAsia"/>
        </w:rPr>
        <w:t>錄取</w:t>
      </w:r>
      <w:r>
        <w:rPr>
          <w:rFonts w:ascii="標楷體" w:eastAsia="標楷體" w:hAnsi="標楷體" w:hint="eastAsia"/>
        </w:rPr>
        <w:t>共10校</w:t>
      </w:r>
      <w:r w:rsidRPr="00FF1F2B">
        <w:rPr>
          <w:rFonts w:ascii="標楷體" w:eastAsia="標楷體" w:hAnsi="標楷體" w:hint="eastAsia"/>
        </w:rPr>
        <w:t>，審查</w:t>
      </w:r>
      <w:r w:rsidRPr="00770007">
        <w:rPr>
          <w:rFonts w:ascii="標楷體" w:eastAsia="標楷體" w:hAnsi="標楷體"/>
          <w:b/>
        </w:rPr>
        <w:t>通過學校補助額度為</w:t>
      </w:r>
      <w:r>
        <w:rPr>
          <w:rFonts w:ascii="標楷體" w:eastAsia="標楷體" w:hAnsi="標楷體" w:hint="eastAsia"/>
          <w:b/>
        </w:rPr>
        <w:t>每校</w:t>
      </w:r>
      <w:r w:rsidRPr="00770007">
        <w:rPr>
          <w:rFonts w:ascii="標楷體" w:eastAsia="標楷體" w:hAnsi="標楷體" w:hint="eastAsia"/>
          <w:b/>
        </w:rPr>
        <w:t>3</w:t>
      </w:r>
      <w:r w:rsidRPr="00770007">
        <w:rPr>
          <w:rFonts w:ascii="標楷體" w:eastAsia="標楷體" w:hAnsi="標楷體"/>
          <w:b/>
        </w:rPr>
        <w:t>萬元</w:t>
      </w:r>
      <w:r w:rsidRPr="00EE296F">
        <w:rPr>
          <w:rFonts w:ascii="標楷體" w:eastAsia="標楷體" w:hAnsi="標楷體" w:hint="eastAsia"/>
          <w:b/>
        </w:rPr>
        <w:t>。</w:t>
      </w:r>
    </w:p>
    <w:p w:rsidR="00C57BAC" w:rsidRPr="00FF1F2B" w:rsidRDefault="00C57BAC" w:rsidP="00C57BAC">
      <w:pPr>
        <w:ind w:leftChars="175" w:left="989" w:hangingChars="237" w:hanging="56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2.</w:t>
      </w:r>
      <w:r w:rsidRPr="00FF1F2B">
        <w:rPr>
          <w:rFonts w:ascii="標楷體" w:eastAsia="標楷體" w:hAnsi="標楷體" w:hint="eastAsia"/>
        </w:rPr>
        <w:t>各校評選</w:t>
      </w:r>
      <w:r w:rsidR="002470E0">
        <w:rPr>
          <w:rFonts w:ascii="標楷體" w:eastAsia="標楷體" w:hAnsi="標楷體" w:hint="eastAsia"/>
        </w:rPr>
        <w:t>結果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11</w:t>
      </w:r>
      <w:r w:rsidR="00A43FE0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5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底前</w:t>
      </w:r>
      <w:r w:rsidR="002470E0">
        <w:rPr>
          <w:rFonts w:ascii="標楷體" w:eastAsia="標楷體" w:hAnsi="標楷體" w:hint="eastAsia"/>
        </w:rPr>
        <w:t>公告</w:t>
      </w:r>
      <w:r w:rsidRPr="00FF1F2B">
        <w:rPr>
          <w:rFonts w:ascii="標楷體" w:eastAsia="標楷體" w:hAnsi="標楷體" w:hint="eastAsia"/>
        </w:rPr>
        <w:t>，並由盟主</w:t>
      </w:r>
      <w:r>
        <w:rPr>
          <w:rFonts w:ascii="標楷體" w:eastAsia="標楷體" w:hAnsi="標楷體" w:hint="eastAsia"/>
        </w:rPr>
        <w:t>學校</w:t>
      </w:r>
      <w:r w:rsidRPr="00FF1F2B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6</w:t>
      </w:r>
      <w:r w:rsidRPr="00FF1F2B">
        <w:rPr>
          <w:rFonts w:ascii="標楷體" w:eastAsia="標楷體" w:hAnsi="標楷體" w:hint="eastAsia"/>
        </w:rPr>
        <w:t>月召開工作協調會議，進行</w:t>
      </w:r>
      <w:r>
        <w:rPr>
          <w:rFonts w:ascii="標楷體" w:eastAsia="標楷體" w:hAnsi="標楷體" w:hint="eastAsia"/>
        </w:rPr>
        <w:t>各校</w:t>
      </w:r>
      <w:r w:rsidRPr="00FF1F2B">
        <w:rPr>
          <w:rFonts w:ascii="標楷體" w:eastAsia="標楷體" w:hAnsi="標楷體" w:hint="eastAsia"/>
        </w:rPr>
        <w:t>展覽檔期協調。</w:t>
      </w:r>
    </w:p>
    <w:p w:rsidR="00C57BAC" w:rsidRPr="00FF1F2B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(五) 線上申請：參加本計畫之盟主(太平國小)與盟校(</w:t>
      </w:r>
      <w:r>
        <w:rPr>
          <w:rFonts w:ascii="標楷體" w:eastAsia="標楷體" w:hAnsi="標楷體" w:hint="eastAsia"/>
        </w:rPr>
        <w:t>參與本計畫之</w:t>
      </w:r>
      <w:r w:rsidRPr="00FF1F2B">
        <w:rPr>
          <w:rFonts w:ascii="標楷體" w:eastAsia="標楷體" w:hAnsi="標楷體" w:hint="eastAsia"/>
        </w:rPr>
        <w:t>各校)需於規定時間內完成《游於藝》計畫線上申請及</w:t>
      </w:r>
      <w:r>
        <w:rPr>
          <w:rFonts w:ascii="標楷體" w:eastAsia="標楷體" w:hAnsi="標楷體" w:hint="eastAsia"/>
        </w:rPr>
        <w:t>成果</w:t>
      </w:r>
      <w:r w:rsidRPr="00FF1F2B">
        <w:rPr>
          <w:rFonts w:ascii="標楷體" w:eastAsia="標楷體" w:hAnsi="標楷體" w:hint="eastAsia"/>
        </w:rPr>
        <w:t>填報作業。</w:t>
      </w:r>
    </w:p>
    <w:p w:rsidR="00C57BAC" w:rsidRDefault="00C57BAC" w:rsidP="00C57BAC">
      <w:pPr>
        <w:spacing w:line="0" w:lineRule="atLeast"/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（六）錄取參與本計畫之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國中小各校，即具資格推薦學生申請廣達文教基金會《創意DNA獎學金》，申請</w:t>
      </w:r>
      <w:r>
        <w:rPr>
          <w:rFonts w:ascii="標楷體" w:eastAsia="標楷體" w:hAnsi="標楷體" w:hint="eastAsia"/>
        </w:rPr>
        <w:t>方式</w:t>
      </w:r>
      <w:r w:rsidRPr="00FF1F2B">
        <w:rPr>
          <w:rFonts w:ascii="標楷體" w:eastAsia="標楷體" w:hAnsi="標楷體" w:hint="eastAsia"/>
        </w:rPr>
        <w:t>請逕洽廣達文教基金會。</w:t>
      </w:r>
    </w:p>
    <w:p w:rsidR="00C57BAC" w:rsidRDefault="00C57BAC" w:rsidP="00C57BAC">
      <w:pPr>
        <w:adjustRightInd w:val="0"/>
        <w:snapToGrid w:val="0"/>
        <w:ind w:left="708" w:hangingChars="295" w:hanging="708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szCs w:val="24"/>
        </w:rPr>
        <w:t xml:space="preserve">    </w:t>
      </w:r>
    </w:p>
    <w:p w:rsidR="00C57BAC" w:rsidRPr="00FF1F2B" w:rsidRDefault="00A43FE0" w:rsidP="00C57BAC">
      <w:pPr>
        <w:adjustRightInd w:val="0"/>
        <w:snapToGrid w:val="0"/>
        <w:ind w:left="827" w:hangingChars="295" w:hanging="827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C57BAC">
        <w:rPr>
          <w:rFonts w:ascii="標楷體" w:eastAsia="標楷體" w:hAnsi="標楷體" w:hint="eastAsia"/>
          <w:b/>
          <w:sz w:val="28"/>
        </w:rPr>
        <w:t>三</w:t>
      </w:r>
      <w:r w:rsidR="00C57BAC" w:rsidRPr="00FF1F2B">
        <w:rPr>
          <w:rFonts w:ascii="標楷體" w:eastAsia="標楷體" w:hAnsi="標楷體" w:hint="eastAsia"/>
          <w:b/>
          <w:sz w:val="28"/>
        </w:rPr>
        <w:t>、培訓藝術導覽小尖兵</w:t>
      </w:r>
      <w:r w:rsidR="00C57BAC">
        <w:rPr>
          <w:rFonts w:ascii="標楷體" w:eastAsia="標楷體" w:hAnsi="標楷體" w:hint="eastAsia"/>
          <w:b/>
          <w:sz w:val="28"/>
        </w:rPr>
        <w:t>暨聯合</w:t>
      </w:r>
      <w:r w:rsidR="008E0D27">
        <w:rPr>
          <w:rFonts w:ascii="標楷體" w:eastAsia="標楷體" w:hAnsi="標楷體" w:hint="eastAsia"/>
          <w:b/>
          <w:sz w:val="28"/>
        </w:rPr>
        <w:t>成果發表會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（一）目的：依《游於藝》巡迴展之主題，規劃導覽課程，透過專業的培訓課程，讓本市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國中小學生能有機會學習展覽館之運作及作品維護之相關常識，以落實藝術深耕於國民教育之課程與活動。</w:t>
      </w:r>
    </w:p>
    <w:p w:rsidR="00C57BAC" w:rsidRPr="00FF1F2B" w:rsidRDefault="00C57BAC" w:rsidP="00C57BAC">
      <w:pPr>
        <w:ind w:leftChars="177" w:left="1133" w:hangingChars="295" w:hanging="708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（二）辦理期程：</w:t>
      </w:r>
      <w:r w:rsidR="008E0D27">
        <w:rPr>
          <w:rFonts w:ascii="標楷體" w:eastAsia="標楷體" w:hAnsi="標楷體" w:hint="eastAsia"/>
        </w:rPr>
        <w:t>安排於</w:t>
      </w:r>
      <w:r>
        <w:rPr>
          <w:rFonts w:ascii="標楷體" w:eastAsia="標楷體" w:hAnsi="標楷體" w:hint="eastAsia"/>
        </w:rPr>
        <w:t>11</w:t>
      </w:r>
      <w:r w:rsidR="008E0D2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 w:rsidR="008E0D27">
        <w:rPr>
          <w:rFonts w:ascii="標楷體" w:eastAsia="標楷體" w:hAnsi="標楷體" w:hint="eastAsia"/>
        </w:rPr>
        <w:t>最後檔期之展覽學校，</w:t>
      </w:r>
      <w:r>
        <w:rPr>
          <w:rFonts w:ascii="標楷體" w:eastAsia="標楷體" w:hAnsi="標楷體" w:hint="eastAsia"/>
        </w:rPr>
        <w:t>共1</w:t>
      </w:r>
      <w:r w:rsidRPr="00FF1F2B">
        <w:rPr>
          <w:rFonts w:ascii="標楷體" w:eastAsia="標楷體" w:hAnsi="標楷體" w:hint="eastAsia"/>
        </w:rPr>
        <w:t>天。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（三）培訓方式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 xml:space="preserve">  </w:t>
      </w:r>
      <w:r w:rsidR="00C57BAC" w:rsidRPr="00FF1F2B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1.集中式培訓課程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(1)培訓單位：松山國小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(2)培訓方式：演講、觀摩</w:t>
      </w:r>
      <w:r w:rsidR="00975EB6">
        <w:rPr>
          <w:rFonts w:ascii="標楷體" w:eastAsia="標楷體" w:hAnsi="標楷體" w:hint="eastAsia"/>
        </w:rPr>
        <w:t>，</w:t>
      </w:r>
      <w:r w:rsidRPr="00FF1F2B">
        <w:rPr>
          <w:rFonts w:ascii="標楷體" w:eastAsia="標楷體" w:hAnsi="標楷體" w:hint="eastAsia"/>
        </w:rPr>
        <w:t>含導覽技巧觀摩指導及主題畫展背景知識與展品介紹等。</w:t>
      </w:r>
    </w:p>
    <w:p w:rsidR="00C57BAC" w:rsidRPr="00FF1F2B" w:rsidRDefault="002470E0" w:rsidP="00C57BAC">
      <w:pPr>
        <w:ind w:leftChars="177" w:left="1839" w:hangingChars="589" w:hanging="14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57BAC"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(3)參加對象：辦理《游於藝》巡迴展之學校學生，每校甄選20人為上限。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</w:t>
      </w:r>
      <w:r w:rsidR="002470E0"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(4)流程表：</w:t>
      </w:r>
    </w:p>
    <w:tbl>
      <w:tblPr>
        <w:tblW w:w="2730" w:type="pct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884"/>
        <w:gridCol w:w="3682"/>
      </w:tblGrid>
      <w:tr w:rsidR="00C57BAC" w:rsidRPr="00FF1F2B" w:rsidTr="002470E0">
        <w:tc>
          <w:tcPr>
            <w:tcW w:w="1692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F1F2B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3308" w:type="pct"/>
            <w:shd w:val="clear" w:color="auto" w:fill="D9D9D9" w:themeFill="background1" w:themeFillShade="D9"/>
          </w:tcPr>
          <w:p w:rsidR="00C57BAC" w:rsidRPr="00FF1F2B" w:rsidRDefault="00C57BAC" w:rsidP="00C57BAC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lang w:val="zh-TW"/>
              </w:rPr>
            </w:pPr>
            <w:r w:rsidRPr="00FF1F2B">
              <w:rPr>
                <w:rFonts w:ascii="標楷體" w:eastAsia="標楷體" w:hAnsi="標楷體"/>
                <w:b/>
              </w:rPr>
              <w:t>課 程 內 容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09</w:t>
            </w:r>
            <w:r w:rsidRPr="00C64B44">
              <w:rPr>
                <w:rFonts w:ascii="標楷體" w:eastAsia="標楷體" w:hAnsi="標楷體"/>
              </w:rPr>
              <w:t>:</w:t>
            </w:r>
            <w:r w:rsidRPr="00C64B44">
              <w:rPr>
                <w:rFonts w:ascii="標楷體" w:eastAsia="標楷體" w:hAnsi="標楷體" w:hint="eastAsia"/>
              </w:rPr>
              <w:t>0</w:t>
            </w:r>
            <w:r w:rsidRPr="00C64B44">
              <w:rPr>
                <w:rFonts w:ascii="標楷體" w:eastAsia="標楷體" w:hAnsi="標楷體"/>
              </w:rPr>
              <w:t>0~</w:t>
            </w:r>
            <w:r w:rsidRPr="00C64B44">
              <w:rPr>
                <w:rFonts w:ascii="標楷體" w:eastAsia="標楷體" w:hAnsi="標楷體" w:hint="eastAsia"/>
              </w:rPr>
              <w:t>11：00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導覽技巧觀摩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11:00-12:00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導覽講稿寫作指導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12：00</w:t>
            </w:r>
            <w:r w:rsidRPr="00C64B44">
              <w:rPr>
                <w:rFonts w:ascii="標楷體" w:eastAsia="標楷體" w:hAnsi="標楷體"/>
              </w:rPr>
              <w:t>~1</w:t>
            </w:r>
            <w:r w:rsidRPr="00C64B44">
              <w:rPr>
                <w:rFonts w:ascii="標楷體" w:eastAsia="標楷體" w:hAnsi="標楷體" w:hint="eastAsia"/>
              </w:rPr>
              <w:t>3:3</w:t>
            </w:r>
            <w:r w:rsidRPr="00C64B44">
              <w:rPr>
                <w:rFonts w:ascii="標楷體" w:eastAsia="標楷體" w:hAnsi="標楷體"/>
              </w:rPr>
              <w:t>0</w:t>
            </w:r>
          </w:p>
        </w:tc>
        <w:tc>
          <w:tcPr>
            <w:tcW w:w="3308" w:type="pct"/>
            <w:vAlign w:val="center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</w:rPr>
            </w:pPr>
            <w:r w:rsidRPr="00FF1F2B">
              <w:rPr>
                <w:rFonts w:ascii="標楷體" w:eastAsia="標楷體" w:hAnsi="標楷體" w:hint="eastAsia"/>
                <w:kern w:val="0"/>
                <w:lang w:val="zh-TW"/>
              </w:rPr>
              <w:t>補充能量：中餐/休息</w:t>
            </w:r>
          </w:p>
        </w:tc>
      </w:tr>
      <w:tr w:rsidR="00C57BAC" w:rsidRPr="00FF1F2B" w:rsidTr="002470E0">
        <w:trPr>
          <w:trHeight w:val="316"/>
        </w:trPr>
        <w:tc>
          <w:tcPr>
            <w:tcW w:w="1692" w:type="pct"/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13:30-16:30</w:t>
            </w:r>
          </w:p>
        </w:tc>
        <w:tc>
          <w:tcPr>
            <w:tcW w:w="3308" w:type="pct"/>
          </w:tcPr>
          <w:p w:rsidR="00C57BAC" w:rsidRPr="00FF1F2B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FF1F2B">
              <w:rPr>
                <w:rFonts w:ascii="標楷體" w:eastAsia="標楷體" w:hAnsi="標楷體" w:hint="eastAsia"/>
              </w:rPr>
              <w:t>主題畫展背景知識與展品介紹</w:t>
            </w:r>
          </w:p>
        </w:tc>
      </w:tr>
      <w:tr w:rsidR="00C57BAC" w:rsidRPr="00FF1F2B" w:rsidTr="002470E0">
        <w:trPr>
          <w:trHeight w:val="362"/>
        </w:trPr>
        <w:tc>
          <w:tcPr>
            <w:tcW w:w="1692" w:type="pct"/>
            <w:tcBorders>
              <w:top w:val="single" w:sz="4" w:space="0" w:color="auto"/>
            </w:tcBorders>
          </w:tcPr>
          <w:p w:rsidR="00C57BAC" w:rsidRPr="00C64B44" w:rsidRDefault="00C57BAC" w:rsidP="00C57BA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64B44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3308" w:type="pct"/>
            <w:tcBorders>
              <w:top w:val="single" w:sz="4" w:space="0" w:color="auto"/>
            </w:tcBorders>
          </w:tcPr>
          <w:p w:rsidR="00C57BAC" w:rsidRPr="002C3FA5" w:rsidRDefault="00C57BAC" w:rsidP="002470E0">
            <w:pPr>
              <w:snapToGrid w:val="0"/>
              <w:rPr>
                <w:rFonts w:ascii="標楷體" w:eastAsia="標楷體" w:hAnsi="標楷體"/>
                <w:kern w:val="0"/>
                <w:lang w:val="zh-TW"/>
              </w:rPr>
            </w:pPr>
            <w:r w:rsidRPr="002C3FA5">
              <w:rPr>
                <w:rFonts w:ascii="標楷體" w:eastAsia="標楷體" w:hAnsi="標楷體" w:hint="eastAsia"/>
                <w:kern w:val="0"/>
                <w:lang w:val="zh-TW"/>
              </w:rPr>
              <w:t>賦歸</w:t>
            </w:r>
          </w:p>
        </w:tc>
      </w:tr>
    </w:tbl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2.各校自主培訓課程</w:t>
      </w:r>
      <w:r w:rsidR="00C57BAC" w:rsidRPr="00FF1F2B">
        <w:rPr>
          <w:rFonts w:ascii="標楷體" w:eastAsia="標楷體" w:hAnsi="標楷體" w:hint="eastAsia"/>
        </w:rPr>
        <w:t>：由各校自行辦理。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C57BAC" w:rsidRPr="00FF1F2B">
        <w:rPr>
          <w:rFonts w:ascii="標楷體" w:eastAsia="標楷體" w:hAnsi="標楷體" w:hint="eastAsia"/>
          <w:b/>
        </w:rPr>
        <w:t>3.藝術小尖兵教師指導研習營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(1)承辦學校：松山國小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(2)參加對象：參與《游於藝》計畫之各校至少推派</w:t>
      </w:r>
      <w:r w:rsidR="00C57BAC">
        <w:rPr>
          <w:rFonts w:ascii="標楷體" w:eastAsia="標楷體" w:hAnsi="標楷體" w:hint="eastAsia"/>
        </w:rPr>
        <w:t>1</w:t>
      </w:r>
      <w:r w:rsidR="00C57BAC" w:rsidRPr="00FF1F2B">
        <w:rPr>
          <w:rFonts w:ascii="標楷體" w:eastAsia="標楷體" w:hAnsi="標楷體" w:hint="eastAsia"/>
        </w:rPr>
        <w:t>位教師參加</w:t>
      </w:r>
    </w:p>
    <w:p w:rsidR="00C57BAC" w:rsidRPr="00FF1F2B" w:rsidRDefault="002470E0" w:rsidP="00C57BAC">
      <w:pPr>
        <w:ind w:leftChars="295" w:left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(3)研習地點：</w:t>
      </w:r>
      <w:r w:rsidR="00C57BAC">
        <w:rPr>
          <w:rFonts w:ascii="標楷體" w:eastAsia="標楷體" w:hAnsi="標楷體" w:hint="eastAsia"/>
        </w:rPr>
        <w:t>臺北市青少年發展處</w:t>
      </w:r>
    </w:p>
    <w:p w:rsidR="00C57BAC" w:rsidRDefault="002470E0" w:rsidP="00C57BAC">
      <w:pPr>
        <w:ind w:leftChars="295" w:left="1133" w:hangingChars="177" w:hanging="425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 w:rsidR="00C57BAC" w:rsidRPr="00FF1F2B">
        <w:rPr>
          <w:rFonts w:ascii="標楷體" w:eastAsia="標楷體" w:hAnsi="標楷體" w:hint="eastAsia"/>
        </w:rPr>
        <w:t>(4)研習內容：</w:t>
      </w:r>
      <w:r w:rsidR="00975EB6">
        <w:rPr>
          <w:rFonts w:ascii="標楷體" w:eastAsia="標楷體" w:hAnsi="標楷體" w:hint="eastAsia"/>
        </w:rPr>
        <w:t>小</w:t>
      </w:r>
      <w:r w:rsidR="00C57BAC" w:rsidRPr="00FF1F2B">
        <w:rPr>
          <w:rFonts w:ascii="標楷體" w:eastAsia="標楷體" w:hAnsi="標楷體" w:hint="eastAsia"/>
        </w:rPr>
        <w:t>尖兵培訓課程，邀請具相關指導經驗教師分享教學技巧及經驗分享。</w:t>
      </w:r>
    </w:p>
    <w:p w:rsidR="00C57BAC" w:rsidRPr="00FF1F2B" w:rsidRDefault="008E0D27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C57BAC" w:rsidRPr="004243AF">
        <w:rPr>
          <w:rFonts w:ascii="標楷體" w:eastAsia="標楷體" w:hAnsi="標楷體" w:hint="eastAsia"/>
          <w:b/>
          <w:sz w:val="28"/>
          <w:szCs w:val="28"/>
        </w:rPr>
        <w:t>四、</w:t>
      </w:r>
      <w:r w:rsidR="00C57BAC" w:rsidRPr="00FF1F2B">
        <w:rPr>
          <w:rFonts w:ascii="標楷體" w:eastAsia="標楷體" w:hAnsi="標楷體" w:hint="eastAsia"/>
          <w:b/>
          <w:sz w:val="28"/>
        </w:rPr>
        <w:t>安排</w:t>
      </w:r>
      <w:r w:rsidR="00C57BAC" w:rsidRPr="00FF1F2B">
        <w:rPr>
          <w:rFonts w:ascii="標楷體" w:eastAsia="標楷體" w:hAnsi="標楷體" w:hint="eastAsia"/>
          <w:b/>
          <w:bCs/>
          <w:sz w:val="28"/>
        </w:rPr>
        <w:t>《游於藝》展品巡迴展覽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目的：透過展覽資源的引入，豐厚學生之美感視野。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（二）承辦學校：溪山國小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（三）辦理期程：1</w:t>
      </w:r>
      <w:r>
        <w:rPr>
          <w:rFonts w:ascii="標楷體" w:eastAsia="標楷體" w:hAnsi="標楷體" w:hint="eastAsia"/>
        </w:rPr>
        <w:t>1</w:t>
      </w:r>
      <w:r w:rsidR="008E0D27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-11</w:t>
      </w:r>
      <w:r w:rsidR="008E0D2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7</w:t>
      </w:r>
      <w:r w:rsidRPr="00FF1F2B">
        <w:rPr>
          <w:rFonts w:ascii="標楷體" w:eastAsia="標楷體" w:hAnsi="標楷體" w:hint="eastAsia"/>
        </w:rPr>
        <w:t>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78" w:left="1133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（五）展覽品：</w:t>
      </w:r>
      <w:r w:rsidRPr="00684C3C">
        <w:rPr>
          <w:rFonts w:ascii="標楷體" w:eastAsia="標楷體" w:hAnsi="標楷體" w:hint="eastAsia"/>
        </w:rPr>
        <w:t>「</w:t>
      </w:r>
      <w:r w:rsidR="0099550D">
        <w:rPr>
          <w:rFonts w:ascii="標楷體" w:eastAsia="標楷體" w:hAnsi="標楷體" w:hint="eastAsia"/>
        </w:rPr>
        <w:t>藝術頑童</w:t>
      </w:r>
      <w:r w:rsidR="00543E94">
        <w:rPr>
          <w:rFonts w:ascii="標楷體" w:eastAsia="標楷體" w:hAnsi="標楷體" w:hint="eastAsia"/>
        </w:rPr>
        <w:t>-</w:t>
      </w:r>
      <w:r w:rsidR="0099550D">
        <w:rPr>
          <w:rFonts w:ascii="標楷體" w:eastAsia="標楷體" w:hAnsi="標楷體" w:hint="eastAsia"/>
        </w:rPr>
        <w:t>劉其偉</w:t>
      </w:r>
      <w:r w:rsidRPr="00684C3C">
        <w:rPr>
          <w:rFonts w:ascii="標楷體" w:eastAsia="標楷體" w:hAnsi="標楷體" w:hint="eastAsia"/>
        </w:rPr>
        <w:t>」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(六)《游於藝》展品巡迴展覽，展覽組工作事項：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1.規劃《游於藝》巡迴展參展各校之展出檔期。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lastRenderedPageBreak/>
        <w:t xml:space="preserve">     2.協助《游於藝》展品運送事宜。</w:t>
      </w:r>
    </w:p>
    <w:p w:rsidR="00C57BAC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3.彙整《游於藝》展品數量及項目，並協助展品維護工作。</w:t>
      </w:r>
    </w:p>
    <w:p w:rsidR="00C57BAC" w:rsidRPr="00FF1F2B" w:rsidRDefault="00C57BAC" w:rsidP="00C57BAC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sz w:val="28"/>
        </w:rPr>
        <w:t>五</w:t>
      </w:r>
      <w:r w:rsidRPr="00FF1F2B">
        <w:rPr>
          <w:rFonts w:ascii="標楷體" w:eastAsia="標楷體" w:hAnsi="標楷體" w:hint="eastAsia"/>
          <w:b/>
          <w:sz w:val="28"/>
        </w:rPr>
        <w:t>、成果彙整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（一) 目</w:t>
      </w:r>
      <w:r>
        <w:rPr>
          <w:rFonts w:ascii="標楷體" w:eastAsia="標楷體" w:hAnsi="標楷體" w:hint="eastAsia"/>
        </w:rPr>
        <w:t>的：藉由各校《游於藝》課程與教學成果彙整，以利未來推動課程之</w:t>
      </w:r>
      <w:r w:rsidRPr="00FF1F2B">
        <w:rPr>
          <w:rFonts w:ascii="標楷體" w:eastAsia="標楷體" w:hAnsi="標楷體" w:hint="eastAsia"/>
        </w:rPr>
        <w:t>參考。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（二）承辦學校：太平國小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（三）辦理期程：</w:t>
      </w:r>
      <w:r>
        <w:rPr>
          <w:rFonts w:ascii="標楷體" w:eastAsia="標楷體" w:hAnsi="標楷體" w:hint="eastAsia"/>
        </w:rPr>
        <w:t>11</w:t>
      </w:r>
      <w:r w:rsidR="008E0D27">
        <w:rPr>
          <w:rFonts w:ascii="標楷體" w:eastAsia="標楷體" w:hAnsi="標楷體" w:hint="eastAsia"/>
        </w:rPr>
        <w:t>1</w:t>
      </w:r>
      <w:r w:rsidRPr="00FF1F2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9</w:t>
      </w:r>
      <w:r w:rsidRPr="00FF1F2B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-11</w:t>
      </w:r>
      <w:r w:rsidR="008E0D27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年8月。</w:t>
      </w:r>
    </w:p>
    <w:p w:rsidR="00C57BAC" w:rsidRPr="00FF1F2B" w:rsidRDefault="00C57BAC" w:rsidP="00C57BAC">
      <w:pPr>
        <w:ind w:leftChars="177" w:left="1839" w:hangingChars="589" w:hanging="1414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>（四) 參加對象：參與本計畫之</w:t>
      </w:r>
      <w:r>
        <w:rPr>
          <w:rFonts w:ascii="標楷體" w:eastAsia="標楷體" w:hAnsi="標楷體" w:hint="eastAsia"/>
        </w:rPr>
        <w:t>盟</w:t>
      </w:r>
      <w:r w:rsidRPr="00FF1F2B">
        <w:rPr>
          <w:rFonts w:ascii="標楷體" w:eastAsia="標楷體" w:hAnsi="標楷體" w:hint="eastAsia"/>
        </w:rPr>
        <w:t>校。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（五）彙整方式</w:t>
      </w:r>
    </w:p>
    <w:p w:rsidR="00C57BAC" w:rsidRPr="00FF1F2B" w:rsidRDefault="00C57BAC" w:rsidP="00C57BAC">
      <w:pPr>
        <w:ind w:leftChars="120" w:left="1418" w:hangingChars="471" w:hanging="1130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1.成果發表會:配合</w:t>
      </w:r>
      <w:r w:rsidR="008E0D27">
        <w:rPr>
          <w:rFonts w:ascii="標楷體" w:eastAsia="標楷體" w:hAnsi="標楷體" w:hint="eastAsia"/>
        </w:rPr>
        <w:t>最後辦展之學校檔期，邀集所有盟校設攤呈現辦展成果</w:t>
      </w:r>
      <w:r w:rsidRPr="00FF1F2B">
        <w:rPr>
          <w:rFonts w:ascii="標楷體" w:eastAsia="標楷體" w:hAnsi="標楷體" w:hint="eastAsia"/>
        </w:rPr>
        <w:t>。</w:t>
      </w:r>
    </w:p>
    <w:p w:rsidR="00C57BAC" w:rsidRPr="00FF1F2B" w:rsidRDefault="00C57BAC" w:rsidP="00C57BAC">
      <w:pPr>
        <w:ind w:leftChars="119" w:left="708" w:hangingChars="176" w:hanging="42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2.結案報告(廣達)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(1)盟校結案：展期結束起一個</w:t>
      </w:r>
      <w:r>
        <w:rPr>
          <w:rFonts w:ascii="標楷體" w:eastAsia="標楷體" w:hAnsi="標楷體" w:hint="eastAsia"/>
        </w:rPr>
        <w:t>月</w:t>
      </w:r>
      <w:r w:rsidRPr="00FF1F2B">
        <w:rPr>
          <w:rFonts w:ascii="標楷體" w:eastAsia="標楷體" w:hAnsi="標楷體" w:hint="eastAsia"/>
        </w:rPr>
        <w:t>內至廣達文教基金會網站(</w:t>
      </w:r>
      <w:r w:rsidRPr="00FF1F2B">
        <w:rPr>
          <w:rFonts w:ascii="標楷體" w:eastAsia="標楷體" w:hAnsi="標楷體"/>
        </w:rPr>
        <w:t>http://www.quanta-edu.org/</w:t>
      </w:r>
      <w:r w:rsidRPr="00FF1F2B">
        <w:rPr>
          <w:rFonts w:ascii="標楷體" w:eastAsia="標楷體" w:hAnsi="標楷體" w:hint="eastAsia"/>
        </w:rPr>
        <w:t>)上完成線上填報作業，始完成盟校結案。</w:t>
      </w:r>
    </w:p>
    <w:p w:rsidR="00C57BAC" w:rsidRPr="00FF1F2B" w:rsidRDefault="00C57BAC" w:rsidP="00C57BAC">
      <w:pPr>
        <w:ind w:leftChars="119" w:left="1558" w:hangingChars="530" w:hanging="1272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    (2)盟主結案：於所有盟校完成校上結案後，掣據、填妥結案報告書並檢附相關資料（請逕洽廣達文教基金會）辦理結案。</w:t>
      </w:r>
    </w:p>
    <w:p w:rsidR="00C57BAC" w:rsidRDefault="00C57BAC" w:rsidP="00C57BAC">
      <w:pPr>
        <w:ind w:leftChars="119" w:left="992" w:hangingChars="294" w:hanging="706"/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  (六)鼓勵參與本計畫之</w:t>
      </w:r>
      <w:r>
        <w:rPr>
          <w:rFonts w:ascii="標楷體" w:eastAsia="標楷體" w:hAnsi="標楷體" w:hint="eastAsia"/>
        </w:rPr>
        <w:t>高</w:t>
      </w:r>
      <w:r w:rsidRPr="00FF1F2B">
        <w:rPr>
          <w:rFonts w:ascii="標楷體" w:eastAsia="標楷體" w:hAnsi="標楷體" w:hint="eastAsia"/>
        </w:rPr>
        <w:t>國中小各校參加</w:t>
      </w:r>
      <w:r>
        <w:rPr>
          <w:rFonts w:ascii="標楷體" w:eastAsia="標楷體" w:hAnsi="標楷體" w:hint="eastAsia"/>
        </w:rPr>
        <w:t>11</w:t>
      </w:r>
      <w:r w:rsidR="0032211D">
        <w:rPr>
          <w:rFonts w:ascii="標楷體" w:eastAsia="標楷體" w:hAnsi="標楷體" w:hint="eastAsia"/>
        </w:rPr>
        <w:t>2</w:t>
      </w:r>
      <w:r w:rsidRPr="00FF1F2B">
        <w:rPr>
          <w:rFonts w:ascii="標楷體" w:eastAsia="標楷體" w:hAnsi="標楷體" w:hint="eastAsia"/>
        </w:rPr>
        <w:t>年度廣達文教基金會所辦理之《游於藝》競賽(含</w:t>
      </w:r>
      <w:r w:rsidRPr="00FF1F2B">
        <w:rPr>
          <w:rFonts w:ascii="標楷體" w:eastAsia="標楷體" w:hAnsi="標楷體" w:hint="eastAsia"/>
          <w:b/>
        </w:rPr>
        <w:t>「教學創意競賽」及「導覽達人競賽」</w:t>
      </w:r>
      <w:r w:rsidRPr="00FF1F2B">
        <w:rPr>
          <w:rFonts w:ascii="標楷體" w:eastAsia="標楷體" w:hAnsi="標楷體" w:hint="eastAsia"/>
        </w:rPr>
        <w:t>。)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C57BAC" w:rsidRPr="00FF1F2B" w:rsidRDefault="008E0D27" w:rsidP="00C57BA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C57BAC" w:rsidRPr="00FF1F2B">
        <w:rPr>
          <w:rFonts w:ascii="標楷體" w:eastAsia="標楷體" w:hAnsi="標楷體" w:hint="eastAsia"/>
          <w:b/>
          <w:sz w:val="28"/>
          <w:szCs w:val="28"/>
        </w:rPr>
        <w:t>、預期成果</w:t>
      </w:r>
    </w:p>
    <w:p w:rsidR="00C57BAC" w:rsidRPr="00FF1F2B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一、結合十二年國教核心素養：依《游於藝》展覽主題規劃主題課程，並結合十二年國教核心素養，進行跨領域教學，以活化現場教學樣貌。</w:t>
      </w:r>
    </w:p>
    <w:p w:rsidR="00C57BAC" w:rsidRDefault="00C57BAC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 w:rsidRPr="00FF1F2B">
        <w:rPr>
          <w:rFonts w:ascii="標楷體" w:eastAsia="標楷體" w:hAnsi="標楷體" w:cs="新細明體" w:hint="eastAsia"/>
          <w:lang w:val="zh-TW"/>
        </w:rPr>
        <w:t>二、發展教師學習社群：運用展覽資源，成立藝術教學專業教師社群，</w:t>
      </w:r>
      <w:r>
        <w:rPr>
          <w:rFonts w:ascii="標楷體" w:eastAsia="標楷體" w:hAnsi="標楷體" w:cs="新細明體" w:hint="eastAsia"/>
          <w:lang w:val="zh-TW"/>
        </w:rPr>
        <w:t>提升教師專業能力，</w:t>
      </w:r>
      <w:r w:rsidRPr="00FF1F2B">
        <w:rPr>
          <w:rFonts w:ascii="標楷體" w:eastAsia="標楷體" w:hAnsi="標楷體" w:cs="新細明體" w:hint="eastAsia"/>
          <w:lang w:val="zh-TW"/>
        </w:rPr>
        <w:t>自編主題教學活動，整合學生實際參與創作與策展。</w:t>
      </w:r>
    </w:p>
    <w:p w:rsidR="008E0D27" w:rsidRPr="00FF1F2B" w:rsidRDefault="008E0D27" w:rsidP="00C57BAC">
      <w:pPr>
        <w:ind w:leftChars="118" w:left="708" w:hangingChars="177" w:hanging="425"/>
        <w:rPr>
          <w:rFonts w:ascii="標楷體" w:eastAsia="標楷體" w:hAnsi="標楷體" w:cs="新細明體"/>
          <w:lang w:val="zh-TW"/>
        </w:rPr>
      </w:pPr>
      <w:r>
        <w:rPr>
          <w:rFonts w:ascii="標楷體" w:eastAsia="標楷體" w:hAnsi="標楷體" w:cs="新細明體" w:hint="eastAsia"/>
          <w:lang w:val="zh-TW"/>
        </w:rPr>
        <w:t>三、符應</w:t>
      </w:r>
      <w:r w:rsidRPr="008E0D27">
        <w:rPr>
          <w:rFonts w:ascii="標楷體" w:eastAsia="標楷體" w:hAnsi="標楷體" w:cs="新細明體" w:hint="eastAsia"/>
          <w:lang w:val="zh-TW"/>
        </w:rPr>
        <w:t>跨世代-共融共學生活藝術</w:t>
      </w:r>
      <w:r>
        <w:rPr>
          <w:rFonts w:ascii="標楷體" w:eastAsia="標楷體" w:hAnsi="標楷體" w:cs="新細明體" w:hint="eastAsia"/>
          <w:lang w:val="zh-TW"/>
        </w:rPr>
        <w:t>之計畫主軸，實踐老幼共學、青銀共賞之目標。</w:t>
      </w:r>
    </w:p>
    <w:p w:rsidR="00C57BAC" w:rsidRPr="00FF1F2B" w:rsidRDefault="00C57BAC" w:rsidP="00C57BAC">
      <w:pPr>
        <w:rPr>
          <w:rFonts w:ascii="標楷體" w:eastAsia="標楷體" w:hAnsi="標楷體" w:cs="新細明體"/>
          <w:lang w:val="zh-TW"/>
        </w:rPr>
      </w:pPr>
    </w:p>
    <w:p w:rsidR="0032211D" w:rsidRDefault="008E0D27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玖</w:t>
      </w:r>
      <w:r w:rsidR="00C57BAC"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</w:t>
      </w:r>
      <w:r w:rsidR="0032211D" w:rsidRPr="0032211D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經費需求：由臺北市政府教育局編列相關預算項下支應。</w:t>
      </w:r>
    </w:p>
    <w:p w:rsidR="00C57BAC" w:rsidRPr="00FF1F2B" w:rsidRDefault="00C57BAC" w:rsidP="0032211D">
      <w:pPr>
        <w:rPr>
          <w:rFonts w:ascii="標楷體" w:eastAsia="標楷體" w:hAnsi="標楷體" w:cs="新細明體"/>
          <w:b/>
          <w:sz w:val="28"/>
          <w:szCs w:val="28"/>
          <w:lang w:val="zh-TW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、獎勵：推動本計畫工作有功人員報請</w:t>
      </w:r>
      <w:r w:rsidRPr="00FF1F2B">
        <w:rPr>
          <w:rFonts w:ascii="標楷體" w:eastAsia="標楷體" w:hAnsi="標楷體" w:hint="eastAsia"/>
          <w:b/>
          <w:sz w:val="28"/>
          <w:szCs w:val="28"/>
        </w:rPr>
        <w:t>臺北市政府</w:t>
      </w:r>
      <w:r w:rsidRPr="00FF1F2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教育局從優敘獎。</w:t>
      </w:r>
    </w:p>
    <w:p w:rsidR="00C57BAC" w:rsidRDefault="00C57BAC" w:rsidP="00C57BAC">
      <w:pPr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 w:hint="eastAsia"/>
          <w:b/>
          <w:sz w:val="28"/>
          <w:szCs w:val="28"/>
        </w:rPr>
        <w:t>拾</w:t>
      </w:r>
      <w:r w:rsidR="008E0D27">
        <w:rPr>
          <w:rFonts w:ascii="標楷體" w:eastAsia="標楷體" w:hAnsi="標楷體" w:hint="eastAsia"/>
          <w:b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b/>
          <w:sz w:val="28"/>
          <w:szCs w:val="28"/>
        </w:rPr>
        <w:t>、本計畫奉臺北市政府教育局核定後實施，修正時亦同。</w:t>
      </w: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</w:p>
    <w:p w:rsidR="0032211D" w:rsidRDefault="0032211D" w:rsidP="00C57BAC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40481D" w:rsidRDefault="0040481D" w:rsidP="00C57BAC">
      <w:pPr>
        <w:spacing w:line="0" w:lineRule="atLeast"/>
        <w:jc w:val="center"/>
        <w:rPr>
          <w:rFonts w:ascii="標楷體" w:eastAsia="標楷體" w:hAnsi="標楷體"/>
          <w:b/>
          <w:sz w:val="32"/>
          <w:szCs w:val="28"/>
        </w:rPr>
      </w:pPr>
    </w:p>
    <w:p w:rsidR="00C57BAC" w:rsidRPr="00FF1F2B" w:rsidRDefault="008E0D27" w:rsidP="00C57BAC">
      <w:pPr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F1F2B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4D21E6" wp14:editId="441A4D92">
                <wp:simplePos x="0" y="0"/>
                <wp:positionH relativeFrom="column">
                  <wp:posOffset>5728970</wp:posOffset>
                </wp:positionH>
                <wp:positionV relativeFrom="paragraph">
                  <wp:posOffset>-360680</wp:posOffset>
                </wp:positionV>
                <wp:extent cx="684530" cy="291465"/>
                <wp:effectExtent l="10160" t="11430" r="10160" b="114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BAC" w:rsidRDefault="00C57BAC" w:rsidP="00C57BA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D21E6" id="文字方塊 7" o:spid="_x0000_s1052" type="#_x0000_t202" style="position:absolute;left:0;text-align:left;margin-left:451.1pt;margin-top:-28.4pt;width:53.9pt;height:22.9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">
                <v:textbox style="mso-fit-shape-to-text:t">
                  <w:txbxContent>
                    <w:p w:rsidR="00C57BAC" w:rsidRDefault="00C57BAC" w:rsidP="00C57BA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C57BAC" w:rsidRPr="00FF1F2B">
        <w:rPr>
          <w:rFonts w:ascii="標楷體" w:eastAsia="標楷體" w:hAnsi="標楷體" w:hint="eastAsia"/>
          <w:b/>
          <w:sz w:val="32"/>
          <w:szCs w:val="28"/>
        </w:rPr>
        <w:t>臺北市國民中小學辦理</w:t>
      </w:r>
      <w:r w:rsidRPr="008E0D27">
        <w:rPr>
          <w:rFonts w:ascii="標楷體" w:eastAsia="標楷體" w:hAnsi="標楷體" w:hint="eastAsia"/>
          <w:b/>
          <w:sz w:val="32"/>
          <w:szCs w:val="28"/>
        </w:rPr>
        <w:t>走讀城市生活美學</w:t>
      </w:r>
      <w:r w:rsidR="00C57BAC" w:rsidRPr="00FF1F2B">
        <w:rPr>
          <w:rFonts w:ascii="標楷體" w:eastAsia="標楷體" w:hAnsi="標楷體" w:hint="eastAsia"/>
          <w:b/>
          <w:sz w:val="32"/>
          <w:szCs w:val="28"/>
        </w:rPr>
        <w:t>推動計畫申請書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/>
          <w:sz w:val="28"/>
          <w:szCs w:val="28"/>
        </w:rPr>
        <w:t xml:space="preserve">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學校基本資料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843"/>
        <w:gridCol w:w="3421"/>
        <w:gridCol w:w="1966"/>
        <w:gridCol w:w="2544"/>
      </w:tblGrid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連絡箱號碼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班級數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學校地址</w:t>
            </w:r>
          </w:p>
        </w:tc>
        <w:tc>
          <w:tcPr>
            <w:tcW w:w="3421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 w:val="restart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單位連絡人</w:t>
            </w:r>
          </w:p>
        </w:tc>
        <w:tc>
          <w:tcPr>
            <w:tcW w:w="3421" w:type="dxa"/>
            <w:vMerge w:val="restart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(0)</w:t>
            </w:r>
          </w:p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</w:tr>
      <w:tr w:rsidR="00C57BAC" w:rsidRPr="00FF1F2B" w:rsidTr="00C57BAC">
        <w:tc>
          <w:tcPr>
            <w:tcW w:w="1843" w:type="dxa"/>
            <w:vMerge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1" w:type="dxa"/>
            <w:vMerge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843" w:type="dxa"/>
            <w:vAlign w:val="center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學校資源及條件分析</w:t>
            </w:r>
          </w:p>
        </w:tc>
        <w:tc>
          <w:tcPr>
            <w:tcW w:w="7931" w:type="dxa"/>
            <w:gridSpan w:val="3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C57BAC" w:rsidRPr="00FF1F2B" w:rsidRDefault="00C57BAC" w:rsidP="00C57BAC">
      <w:pPr>
        <w:pStyle w:val="aa"/>
        <w:numPr>
          <w:ilvl w:val="0"/>
          <w:numId w:val="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課程與教學推動小組（如表格數不夠，請自行增列）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3119"/>
        <w:gridCol w:w="2693"/>
        <w:gridCol w:w="2544"/>
      </w:tblGrid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任教領域/年級</w:t>
            </w: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c>
          <w:tcPr>
            <w:tcW w:w="1418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44" w:type="dxa"/>
          </w:tcPr>
          <w:p w:rsidR="00C57BAC" w:rsidRPr="00FF1F2B" w:rsidRDefault="00C57BAC" w:rsidP="00C57BAC">
            <w:pPr>
              <w:pStyle w:val="aa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FF1F2B" w:rsidRDefault="00C57BAC" w:rsidP="00C57BAC">
      <w:pPr>
        <w:pStyle w:val="aa"/>
        <w:spacing w:line="0" w:lineRule="atLeast"/>
        <w:ind w:leftChars="0" w:left="720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</w:t>
      </w:r>
      <w:r w:rsidRPr="00FF1F2B">
        <w:rPr>
          <w:rFonts w:ascii="標楷體" w:eastAsia="標楷體" w:hAnsi="標楷體" w:hint="eastAsia"/>
          <w:sz w:val="28"/>
          <w:szCs w:val="28"/>
        </w:rPr>
        <w:t>、預定展覽時程(自1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8E0D27">
        <w:rPr>
          <w:rFonts w:ascii="標楷體" w:eastAsia="標楷體" w:hAnsi="標楷體" w:hint="eastAsia"/>
          <w:sz w:val="28"/>
          <w:szCs w:val="28"/>
        </w:rPr>
        <w:t>1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 w:rsidRPr="00FF1F2B">
        <w:rPr>
          <w:rFonts w:ascii="標楷體" w:eastAsia="標楷體" w:hAnsi="標楷體" w:hint="eastAsia"/>
          <w:sz w:val="28"/>
          <w:szCs w:val="28"/>
        </w:rPr>
        <w:t>月至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8E0D27">
        <w:rPr>
          <w:rFonts w:ascii="標楷體" w:eastAsia="標楷體" w:hAnsi="標楷體" w:hint="eastAsia"/>
          <w:sz w:val="28"/>
          <w:szCs w:val="28"/>
        </w:rPr>
        <w:t>2</w:t>
      </w:r>
      <w:r w:rsidRPr="00FF1F2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FF1F2B">
        <w:rPr>
          <w:rFonts w:ascii="標楷體" w:eastAsia="標楷體" w:hAnsi="標楷體" w:hint="eastAsia"/>
          <w:sz w:val="28"/>
          <w:szCs w:val="28"/>
        </w:rPr>
        <w:t>月止，每校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F1F2B">
        <w:rPr>
          <w:rFonts w:ascii="標楷體" w:eastAsia="標楷體" w:hAnsi="標楷體" w:hint="eastAsia"/>
          <w:sz w:val="28"/>
          <w:szCs w:val="28"/>
        </w:rPr>
        <w:t>週)</w:t>
      </w:r>
      <w:r w:rsidRPr="00FC4896">
        <w:rPr>
          <w:rFonts w:hint="eastAsia"/>
        </w:rPr>
        <w:t xml:space="preserve"> </w:t>
      </w:r>
      <w:r w:rsidRPr="00FC4896">
        <w:rPr>
          <w:rFonts w:ascii="標楷體" w:eastAsia="標楷體" w:hAnsi="標楷體" w:hint="eastAsia"/>
          <w:sz w:val="28"/>
          <w:szCs w:val="28"/>
        </w:rPr>
        <w:t>（若多校同時申請同一</w:t>
      </w:r>
      <w:r>
        <w:rPr>
          <w:rFonts w:ascii="標楷體" w:eastAsia="標楷體" w:hAnsi="標楷體" w:hint="eastAsia"/>
          <w:sz w:val="28"/>
          <w:szCs w:val="28"/>
        </w:rPr>
        <w:t>時間</w:t>
      </w:r>
      <w:r w:rsidRPr="00FC4896">
        <w:rPr>
          <w:rFonts w:ascii="標楷體" w:eastAsia="標楷體" w:hAnsi="標楷體" w:hint="eastAsia"/>
          <w:sz w:val="28"/>
          <w:szCs w:val="28"/>
        </w:rPr>
        <w:t>，則由主辦單位協調之。）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977"/>
        <w:gridCol w:w="4510"/>
      </w:tblGrid>
      <w:tr w:rsidR="00C57BAC" w:rsidRPr="00FF1F2B" w:rsidTr="00C57BAC">
        <w:trPr>
          <w:trHeight w:val="525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時程</w:t>
            </w: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預定搭配校內主題活動</w:t>
            </w:r>
          </w:p>
        </w:tc>
      </w:tr>
      <w:tr w:rsidR="00C57BAC" w:rsidRPr="00FF1F2B" w:rsidTr="00C57BAC">
        <w:trPr>
          <w:trHeight w:val="547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6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C57BAC">
        <w:trPr>
          <w:trHeight w:val="549"/>
          <w:jc w:val="center"/>
        </w:trPr>
        <w:tc>
          <w:tcPr>
            <w:tcW w:w="2093" w:type="dxa"/>
            <w:vAlign w:val="center"/>
          </w:tcPr>
          <w:p w:rsidR="00C57BAC" w:rsidRPr="00FF1F2B" w:rsidRDefault="00C57BAC" w:rsidP="00C57BA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10" w:type="dxa"/>
            <w:vAlign w:val="center"/>
          </w:tcPr>
          <w:p w:rsidR="00C57BAC" w:rsidRPr="00FF1F2B" w:rsidRDefault="00C57BAC" w:rsidP="00C57BA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FF1F2B">
        <w:rPr>
          <w:rFonts w:ascii="標楷體" w:eastAsia="標楷體" w:hAnsi="標楷體" w:hint="eastAsia"/>
          <w:sz w:val="28"/>
          <w:szCs w:val="28"/>
        </w:rPr>
        <w:t>、課程規劃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一、預定結合領域(請擇定至少兩個以上領域)：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二、對應12年課綱之核心素養(請擇定九大核心素養中至少三項)：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F1F2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lastRenderedPageBreak/>
        <w:t>三、課程架構：</w:t>
      </w:r>
    </w:p>
    <w:p w:rsidR="00C57BAC" w:rsidRPr="00FF1F2B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四、課程執行方式概述：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FF1F2B">
        <w:rPr>
          <w:rFonts w:ascii="標楷體" w:eastAsia="標楷體" w:hAnsi="標楷體" w:hint="eastAsia"/>
          <w:sz w:val="28"/>
          <w:szCs w:val="28"/>
        </w:rPr>
        <w:t>、展場空間規劃（如表格數不夠，請自行增列）：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一、</w:t>
      </w:r>
      <w:r w:rsidRPr="000453B9">
        <w:rPr>
          <w:rFonts w:ascii="標楷體" w:eastAsia="標楷體" w:hAnsi="標楷體" w:hint="eastAsia"/>
          <w:sz w:val="28"/>
          <w:szCs w:val="28"/>
        </w:rPr>
        <w:t>展示空間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8"/>
        <w:gridCol w:w="2893"/>
        <w:gridCol w:w="1501"/>
        <w:gridCol w:w="2680"/>
      </w:tblGrid>
      <w:tr w:rsidR="00C57BAC" w:rsidTr="00C57BAC">
        <w:trPr>
          <w:trHeight w:val="522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展覽場地名稱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可展覽數量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BAC" w:rsidRPr="000453B9" w:rsidRDefault="00C57BAC" w:rsidP="00C57BAC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__________幅</w:t>
            </w:r>
          </w:p>
        </w:tc>
      </w:tr>
      <w:tr w:rsidR="00C57BAC" w:rsidTr="00A35D1D">
        <w:trPr>
          <w:trHeight w:val="3743"/>
          <w:jc w:val="center"/>
        </w:trPr>
        <w:tc>
          <w:tcPr>
            <w:tcW w:w="9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AC" w:rsidRPr="000453B9" w:rsidRDefault="00C57BAC" w:rsidP="00C57BAC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0453B9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:rsidR="00C57BAC" w:rsidRPr="000453B9" w:rsidRDefault="00C57BAC" w:rsidP="00C57BA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FF1F2B">
        <w:rPr>
          <w:rFonts w:ascii="標楷體" w:eastAsia="標楷體" w:hAnsi="標楷體" w:hint="eastAsia"/>
          <w:sz w:val="28"/>
          <w:szCs w:val="28"/>
        </w:rPr>
        <w:t>二、</w:t>
      </w:r>
      <w:r w:rsidRPr="000453B9">
        <w:rPr>
          <w:rFonts w:ascii="標楷體" w:eastAsia="標楷體" w:hAnsi="標楷體" w:hint="eastAsia"/>
          <w:sz w:val="28"/>
          <w:szCs w:val="28"/>
        </w:rPr>
        <w:t>展示設備(展覽設備規劃，如投影機、</w:t>
      </w:r>
      <w:r w:rsidR="00A35D1D">
        <w:rPr>
          <w:rFonts w:ascii="標楷體" w:eastAsia="標楷體" w:hAnsi="標楷體" w:hint="eastAsia"/>
          <w:sz w:val="28"/>
          <w:szCs w:val="28"/>
        </w:rPr>
        <w:t>VR</w:t>
      </w:r>
      <w:r w:rsidRPr="000453B9">
        <w:rPr>
          <w:rFonts w:ascii="標楷體" w:eastAsia="標楷體" w:hAnsi="標楷體" w:hint="eastAsia"/>
          <w:sz w:val="28"/>
          <w:szCs w:val="28"/>
        </w:rPr>
        <w:t>、</w:t>
      </w:r>
      <w:r w:rsidR="00A35D1D">
        <w:rPr>
          <w:rFonts w:ascii="標楷體" w:eastAsia="標楷體" w:hAnsi="標楷體" w:hint="eastAsia"/>
          <w:sz w:val="28"/>
          <w:szCs w:val="28"/>
        </w:rPr>
        <w:t>AR等</w:t>
      </w:r>
      <w:r w:rsidRPr="000453B9">
        <w:rPr>
          <w:rFonts w:ascii="標楷體" w:eastAsia="標楷體" w:hAnsi="標楷體" w:hint="eastAsia"/>
          <w:sz w:val="28"/>
          <w:szCs w:val="28"/>
        </w:rPr>
        <w:t>運用規劃)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展示方式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1、學校置畫的方式：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□方案一：開放式木製畫架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□方案二：壁釘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453B9">
        <w:rPr>
          <w:rFonts w:ascii="標楷體" w:eastAsia="標楷體" w:hAnsi="標楷體" w:hint="eastAsia"/>
          <w:sz w:val="28"/>
          <w:szCs w:val="28"/>
        </w:rPr>
        <w:t>□方案三：軌道/燈組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□方案四：五爪掛鉤</w:t>
      </w: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Pr="000453B9">
        <w:rPr>
          <w:rFonts w:ascii="標楷體" w:eastAsia="標楷體" w:hAnsi="標楷體" w:hint="eastAsia"/>
          <w:sz w:val="28"/>
          <w:szCs w:val="28"/>
        </w:rPr>
        <w:t>□方案五：其他_________________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FF1F2B">
        <w:rPr>
          <w:rFonts w:ascii="標楷體" w:eastAsia="標楷體" w:hAnsi="標楷體" w:hint="eastAsia"/>
          <w:sz w:val="28"/>
          <w:szCs w:val="28"/>
        </w:rPr>
        <w:t>、</w:t>
      </w:r>
      <w:r w:rsidRPr="000453B9">
        <w:rPr>
          <w:rFonts w:ascii="標楷體" w:eastAsia="標楷體" w:hAnsi="標楷體" w:hint="eastAsia"/>
          <w:sz w:val="28"/>
          <w:szCs w:val="28"/>
        </w:rPr>
        <w:t>畫作保管(請說明學校保全系統及參觀導覽規劃等)</w:t>
      </w:r>
    </w:p>
    <w:p w:rsidR="00C57BAC" w:rsidRPr="000453B9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1、學校保全系統：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>2、參觀導覽動線規劃:</w:t>
      </w:r>
    </w:p>
    <w:p w:rsidR="00C57BAC" w:rsidRDefault="00C57BAC" w:rsidP="00C57BAC">
      <w:pPr>
        <w:rPr>
          <w:rFonts w:ascii="標楷體" w:eastAsia="標楷體" w:hAnsi="標楷體"/>
          <w:sz w:val="28"/>
          <w:szCs w:val="28"/>
        </w:rPr>
      </w:pPr>
      <w:r w:rsidRPr="000453B9">
        <w:rPr>
          <w:rFonts w:ascii="標楷體" w:eastAsia="標楷體" w:hAnsi="標楷體" w:hint="eastAsia"/>
          <w:sz w:val="28"/>
          <w:szCs w:val="28"/>
        </w:rPr>
        <w:t xml:space="preserve">3、其他:                     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陸</w:t>
      </w:r>
      <w:r w:rsidRPr="00FF1F2B">
        <w:rPr>
          <w:rFonts w:ascii="標楷體" w:eastAsia="標楷體" w:hAnsi="標楷體" w:hint="eastAsia"/>
          <w:sz w:val="28"/>
          <w:szCs w:val="28"/>
        </w:rPr>
        <w:t>、推動策略及相關配套措施：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4D2216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柒</w:t>
      </w:r>
      <w:r w:rsidRPr="004D2216">
        <w:rPr>
          <w:rFonts w:ascii="標楷體" w:eastAsia="標楷體" w:hAnsi="標楷體" w:hint="eastAsia"/>
          <w:sz w:val="28"/>
          <w:szCs w:val="28"/>
        </w:rPr>
        <w:t>、預計與</w:t>
      </w:r>
      <w:r w:rsidR="00543E94">
        <w:rPr>
          <w:rFonts w:ascii="標楷體" w:eastAsia="標楷體" w:hAnsi="標楷體" w:hint="eastAsia"/>
          <w:sz w:val="28"/>
          <w:szCs w:val="28"/>
        </w:rPr>
        <w:t>城市走讀</w:t>
      </w:r>
      <w:r w:rsidRPr="004D2216">
        <w:rPr>
          <w:rFonts w:ascii="標楷體" w:eastAsia="標楷體" w:hAnsi="標楷體" w:hint="eastAsia"/>
          <w:sz w:val="28"/>
          <w:szCs w:val="28"/>
        </w:rPr>
        <w:t>結合的做法：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4D2216">
        <w:rPr>
          <w:rFonts w:ascii="標楷體" w:eastAsia="標楷體" w:hAnsi="標楷體" w:hint="eastAsia"/>
          <w:sz w:val="28"/>
          <w:szCs w:val="28"/>
        </w:rPr>
        <w:t>、預計與</w:t>
      </w:r>
      <w:r w:rsidR="008E0D27">
        <w:rPr>
          <w:rFonts w:ascii="標楷體" w:eastAsia="標楷體" w:hAnsi="標楷體" w:hint="eastAsia"/>
          <w:sz w:val="28"/>
          <w:szCs w:val="28"/>
        </w:rPr>
        <w:t>雙語、</w:t>
      </w:r>
      <w:r w:rsidR="00E73EC9">
        <w:rPr>
          <w:rFonts w:ascii="標楷體" w:eastAsia="標楷體" w:hAnsi="標楷體" w:hint="eastAsia"/>
          <w:sz w:val="28"/>
          <w:szCs w:val="28"/>
        </w:rPr>
        <w:t>本土語、</w:t>
      </w:r>
      <w:r w:rsidR="008E0D27">
        <w:rPr>
          <w:rFonts w:ascii="標楷體" w:eastAsia="標楷體" w:hAnsi="標楷體" w:hint="eastAsia"/>
          <w:sz w:val="28"/>
          <w:szCs w:val="28"/>
        </w:rPr>
        <w:t>代間</w:t>
      </w:r>
      <w:r w:rsidRPr="004D2216">
        <w:rPr>
          <w:rFonts w:ascii="標楷體" w:eastAsia="標楷體" w:hAnsi="標楷體" w:hint="eastAsia"/>
          <w:sz w:val="28"/>
          <w:szCs w:val="28"/>
        </w:rPr>
        <w:t>結合的</w:t>
      </w:r>
      <w:r w:rsidR="008E0D27">
        <w:rPr>
          <w:rFonts w:ascii="標楷體" w:eastAsia="標楷體" w:hAnsi="標楷體" w:hint="eastAsia"/>
          <w:sz w:val="28"/>
          <w:szCs w:val="28"/>
        </w:rPr>
        <w:t>特色亮點</w:t>
      </w:r>
      <w:r w:rsidRPr="004D2216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</w:t>
      </w:r>
      <w:r w:rsidRPr="00FF1F2B">
        <w:rPr>
          <w:rFonts w:ascii="標楷體" w:eastAsia="標楷體" w:hAnsi="標楷體" w:hint="eastAsia"/>
          <w:sz w:val="28"/>
          <w:szCs w:val="28"/>
        </w:rPr>
        <w:t>、可能面臨之困境分析及因應策略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</w:t>
      </w:r>
      <w:r w:rsidRPr="00FF1F2B">
        <w:rPr>
          <w:rFonts w:ascii="標楷體" w:eastAsia="標楷體" w:hAnsi="標楷體" w:hint="eastAsia"/>
          <w:sz w:val="28"/>
          <w:szCs w:val="28"/>
        </w:rPr>
        <w:t>拾、預期效益</w:t>
      </w:r>
      <w:r w:rsidRPr="00F910E1">
        <w:rPr>
          <w:rFonts w:ascii="標楷體" w:eastAsia="標楷體" w:hAnsi="標楷體" w:hint="eastAsia"/>
          <w:sz w:val="28"/>
          <w:szCs w:val="28"/>
        </w:rPr>
        <w:t>：</w:t>
      </w:r>
    </w:p>
    <w:p w:rsidR="00C57BAC" w:rsidRPr="00FF1F2B" w:rsidRDefault="00C57BAC" w:rsidP="00C57BA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C57BAC" w:rsidRDefault="00C57BAC" w:rsidP="00C57BAC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DB0096">
        <w:rPr>
          <w:rFonts w:ascii="標楷體" w:eastAsia="標楷體" w:hAnsi="標楷體" w:hint="eastAsia"/>
          <w:sz w:val="28"/>
          <w:szCs w:val="28"/>
        </w:rPr>
        <w:t>壹拾</w:t>
      </w:r>
      <w:r>
        <w:rPr>
          <w:rFonts w:ascii="標楷體" w:eastAsia="標楷體" w:hAnsi="標楷體" w:hint="eastAsia"/>
          <w:sz w:val="28"/>
          <w:szCs w:val="28"/>
        </w:rPr>
        <w:t>壹</w:t>
      </w:r>
      <w:r w:rsidRPr="00DB0096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經費概算</w:t>
      </w:r>
    </w:p>
    <w:p w:rsidR="00C57BAC" w:rsidRPr="00FF1F2B" w:rsidRDefault="00C57BAC" w:rsidP="00C57BAC">
      <w:pPr>
        <w:tabs>
          <w:tab w:val="center" w:pos="4153"/>
        </w:tabs>
        <w:ind w:leftChars="200" w:left="540" w:hangingChars="25" w:hanging="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</w:rPr>
        <w:tab/>
      </w:r>
      <w:r w:rsidRPr="00FF1F2B">
        <w:rPr>
          <w:rFonts w:ascii="標楷體" w:eastAsia="標楷體" w:hAnsi="標楷體" w:cs="新細明體" w:hint="eastAsia"/>
        </w:rPr>
        <w:t>為協助各校課程推動及參與本計畫之教師社群運作，本局補助每校</w:t>
      </w:r>
      <w:r w:rsidRPr="00FF1F2B">
        <w:rPr>
          <w:rFonts w:ascii="標楷體" w:eastAsia="標楷體" w:hAnsi="標楷體" w:cs="新細明體" w:hint="eastAsia"/>
          <w:b/>
          <w:u w:val="single"/>
        </w:rPr>
        <w:t>新台幣</w:t>
      </w:r>
      <w:r w:rsidR="00A35D1D">
        <w:rPr>
          <w:rFonts w:ascii="標楷體" w:eastAsia="標楷體" w:hAnsi="標楷體" w:cs="新細明體" w:hint="eastAsia"/>
          <w:b/>
          <w:u w:val="single"/>
        </w:rPr>
        <w:t>叁</w:t>
      </w:r>
      <w:r w:rsidRPr="00FF1F2B">
        <w:rPr>
          <w:rFonts w:ascii="標楷體" w:eastAsia="標楷體" w:hAnsi="標楷體" w:cs="新細明體" w:hint="eastAsia"/>
          <w:b/>
          <w:u w:val="single"/>
        </w:rPr>
        <w:t>萬元</w:t>
      </w:r>
      <w:r w:rsidRPr="00FF1F2B">
        <w:rPr>
          <w:rFonts w:ascii="標楷體" w:eastAsia="標楷體" w:hAnsi="標楷體" w:cs="新細明體" w:hint="eastAsia"/>
        </w:rPr>
        <w:t>，支應項目為</w:t>
      </w:r>
      <w:r w:rsidRPr="00FF1F2B">
        <w:rPr>
          <w:rFonts w:ascii="標楷體" w:eastAsia="標楷體" w:hAnsi="標楷體" w:cs="新細明體" w:hint="eastAsia"/>
          <w:u w:val="single"/>
        </w:rPr>
        <w:t>鐘點費</w:t>
      </w:r>
      <w:r w:rsidRPr="00FF1F2B">
        <w:rPr>
          <w:rFonts w:ascii="標楷體" w:eastAsia="標楷體" w:hAnsi="標楷體" w:cs="新細明體" w:hint="eastAsia"/>
        </w:rPr>
        <w:t>、</w:t>
      </w:r>
      <w:r w:rsidRPr="00FF1F2B">
        <w:rPr>
          <w:rFonts w:ascii="標楷體" w:eastAsia="標楷體" w:hAnsi="標楷體" w:cs="新細明體" w:hint="eastAsia"/>
          <w:u w:val="single"/>
        </w:rPr>
        <w:t>教材教具</w:t>
      </w:r>
      <w:r w:rsidRPr="00FF1F2B">
        <w:rPr>
          <w:rFonts w:ascii="標楷體" w:eastAsia="標楷體" w:hAnsi="標楷體" w:cs="新細明體" w:hint="eastAsia"/>
        </w:rPr>
        <w:t>、</w:t>
      </w:r>
      <w:r w:rsidRPr="00502770">
        <w:rPr>
          <w:rFonts w:ascii="標楷體" w:eastAsia="標楷體" w:hAnsi="標楷體" w:cs="新細明體" w:hint="eastAsia"/>
          <w:u w:val="single"/>
        </w:rPr>
        <w:t>膳費</w:t>
      </w:r>
      <w:r w:rsidRPr="00FF1F2B">
        <w:rPr>
          <w:rFonts w:ascii="標楷體" w:eastAsia="標楷體" w:hAnsi="標楷體" w:cs="新細明體" w:hint="eastAsia"/>
        </w:rPr>
        <w:t>及</w:t>
      </w:r>
      <w:r w:rsidRPr="00FF1F2B">
        <w:rPr>
          <w:rFonts w:ascii="標楷體" w:eastAsia="標楷體" w:hAnsi="標楷體" w:cs="新細明體" w:hint="eastAsia"/>
          <w:u w:val="single"/>
        </w:rPr>
        <w:t>雜支</w:t>
      </w:r>
      <w:r w:rsidRPr="00FF1F2B">
        <w:rPr>
          <w:rFonts w:ascii="標楷體" w:eastAsia="標楷體" w:hAnsi="標楷體" w:cs="新細明體" w:hint="eastAsia"/>
        </w:rPr>
        <w:t>，</w:t>
      </w:r>
      <w:r w:rsidRPr="00FF1F2B">
        <w:rPr>
          <w:rFonts w:ascii="標楷體" w:eastAsia="標楷體" w:hAnsi="標楷體" w:hint="eastAsia"/>
        </w:rPr>
        <w:t>請列舉所需之經費概算，其中展品保險及運送費</w:t>
      </w:r>
      <w:r>
        <w:rPr>
          <w:rFonts w:ascii="標楷體" w:eastAsia="標楷體" w:hAnsi="標楷體" w:hint="eastAsia"/>
        </w:rPr>
        <w:t>另案撥</w:t>
      </w:r>
      <w:r w:rsidRPr="00FF1F2B">
        <w:rPr>
          <w:rFonts w:ascii="標楷體" w:eastAsia="標楷體" w:hAnsi="標楷體" w:hint="eastAsia"/>
        </w:rPr>
        <w:t>付，故不需列於下列明細表中。</w:t>
      </w:r>
    </w:p>
    <w:p w:rsidR="00C57BAC" w:rsidRPr="00FF1F2B" w:rsidRDefault="00C57BAC" w:rsidP="00C57BAC">
      <w:pPr>
        <w:widowControl/>
        <w:spacing w:beforeLines="100" w:before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  <w:u w:val="single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 xml:space="preserve">臺北市                      </w:t>
      </w:r>
      <w:r w:rsidRPr="00FF1F2B">
        <w:rPr>
          <w:rFonts w:ascii="標楷體" w:eastAsia="標楷體" w:hAnsi="標楷體" w:cs="Arial" w:hint="eastAsia"/>
          <w:kern w:val="0"/>
          <w:szCs w:val="28"/>
          <w:u w:val="single"/>
        </w:rPr>
        <w:t>(校名)</w:t>
      </w:r>
    </w:p>
    <w:p w:rsidR="00C57BAC" w:rsidRPr="00FF1F2B" w:rsidRDefault="00C57BAC" w:rsidP="00C57BAC">
      <w:pPr>
        <w:widowControl/>
        <w:spacing w:afterLines="100" w:after="360" w:line="440" w:lineRule="exact"/>
        <w:jc w:val="center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FF1F2B">
        <w:rPr>
          <w:rFonts w:ascii="標楷體" w:eastAsia="標楷體" w:hAnsi="標楷體" w:cs="Arial" w:hint="eastAsia"/>
          <w:b/>
          <w:kern w:val="0"/>
          <w:sz w:val="28"/>
          <w:szCs w:val="28"/>
          <w:u w:val="single"/>
        </w:rPr>
        <w:t>各  項  費  用  明  細  表</w:t>
      </w: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1688"/>
        <w:gridCol w:w="1066"/>
        <w:gridCol w:w="803"/>
        <w:gridCol w:w="1147"/>
        <w:gridCol w:w="1134"/>
        <w:gridCol w:w="2654"/>
      </w:tblGrid>
      <w:tr w:rsidR="00C57BAC" w:rsidRPr="00FF1F2B" w:rsidTr="00C57BAC">
        <w:trPr>
          <w:trHeight w:val="560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項次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項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C57BAC" w:rsidRPr="00FF1F2B" w:rsidTr="00C57BAC">
        <w:trPr>
          <w:trHeight w:val="1252"/>
          <w:jc w:val="center"/>
        </w:trPr>
        <w:tc>
          <w:tcPr>
            <w:tcW w:w="2307" w:type="dxa"/>
            <w:gridSpan w:val="2"/>
            <w:vAlign w:val="center"/>
          </w:tcPr>
          <w:p w:rsidR="00C57BAC" w:rsidRPr="00FF1F2B" w:rsidRDefault="008E0D27" w:rsidP="008E0D27">
            <w:pPr>
              <w:pStyle w:val="ad"/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E0D27">
              <w:rPr>
                <w:rFonts w:ascii="標楷體" w:eastAsia="標楷體" w:hAnsi="標楷體" w:hint="eastAsia"/>
                <w:sz w:val="28"/>
                <w:szCs w:val="28"/>
              </w:rPr>
              <w:t>臺北啟動跨世代-共融共學生活藝術新紀元走讀城市生活美學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d"/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43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鐘點費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9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教材教具費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691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膳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a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</w:p>
        </w:tc>
      </w:tr>
      <w:tr w:rsidR="00C57BAC" w:rsidRPr="00FF1F2B" w:rsidTr="00A35D1D">
        <w:trPr>
          <w:trHeight w:val="546"/>
          <w:jc w:val="center"/>
        </w:trPr>
        <w:tc>
          <w:tcPr>
            <w:tcW w:w="619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88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066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57BAC" w:rsidRPr="00FF1F2B" w:rsidRDefault="00C57BAC" w:rsidP="00C57BAC">
            <w:pPr>
              <w:pStyle w:val="aa"/>
              <w:spacing w:line="520" w:lineRule="exact"/>
              <w:ind w:leftChars="0"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:rsidR="00C57BAC" w:rsidRPr="00FF1F2B" w:rsidRDefault="00C57BAC" w:rsidP="00A35D1D">
            <w:pPr>
              <w:pStyle w:val="aa"/>
              <w:spacing w:line="380" w:lineRule="exact"/>
              <w:ind w:leftChars="0" w:left="0"/>
              <w:jc w:val="both"/>
              <w:rPr>
                <w:rFonts w:ascii="標楷體" w:eastAsia="標楷體" w:hAnsi="標楷體"/>
                <w:szCs w:val="28"/>
              </w:rPr>
            </w:pPr>
            <w:r w:rsidRPr="00FF1F2B">
              <w:rPr>
                <w:rFonts w:ascii="標楷體" w:eastAsia="標楷體" w:hAnsi="標楷體" w:hint="eastAsia"/>
                <w:szCs w:val="28"/>
              </w:rPr>
              <w:t>(包含場地布置所需用品及其他</w:t>
            </w:r>
            <w:r>
              <w:rPr>
                <w:rFonts w:ascii="新細明體" w:hAnsi="新細明體" w:hint="eastAsia"/>
                <w:szCs w:val="28"/>
              </w:rPr>
              <w:t>，</w:t>
            </w:r>
            <w:r w:rsidRPr="00FF1F2B">
              <w:rPr>
                <w:rFonts w:ascii="標楷體" w:eastAsia="標楷體" w:hAnsi="標楷體" w:hint="eastAsia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Cs w:val="28"/>
              </w:rPr>
              <w:t>務必</w:t>
            </w:r>
            <w:r w:rsidRPr="00FF1F2B">
              <w:rPr>
                <w:rFonts w:ascii="標楷體" w:eastAsia="標楷體" w:hAnsi="標楷體" w:hint="eastAsia"/>
                <w:szCs w:val="28"/>
              </w:rPr>
              <w:t>寫出所需品名)</w:t>
            </w:r>
          </w:p>
        </w:tc>
      </w:tr>
      <w:tr w:rsidR="00C57BAC" w:rsidRPr="00FF1F2B" w:rsidTr="00A35D1D">
        <w:trPr>
          <w:trHeight w:val="534"/>
          <w:jc w:val="center"/>
        </w:trPr>
        <w:tc>
          <w:tcPr>
            <w:tcW w:w="2307" w:type="dxa"/>
            <w:gridSpan w:val="2"/>
            <w:vMerge w:val="restart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4150" w:type="dxa"/>
            <w:gridSpan w:val="4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30,000</w:t>
            </w:r>
          </w:p>
        </w:tc>
        <w:tc>
          <w:tcPr>
            <w:tcW w:w="2654" w:type="dxa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57BAC" w:rsidRPr="00FF1F2B" w:rsidTr="00A35D1D">
        <w:trPr>
          <w:trHeight w:val="683"/>
          <w:jc w:val="center"/>
        </w:trPr>
        <w:tc>
          <w:tcPr>
            <w:tcW w:w="2307" w:type="dxa"/>
            <w:gridSpan w:val="2"/>
            <w:vMerge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C57BAC" w:rsidRPr="00FF1F2B" w:rsidRDefault="00C57BAC" w:rsidP="00C57BAC">
            <w:pPr>
              <w:pStyle w:val="ad"/>
              <w:spacing w:line="48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F1F2B">
              <w:rPr>
                <w:rFonts w:ascii="標楷體" w:eastAsia="標楷體" w:hAnsi="標楷體"/>
                <w:sz w:val="28"/>
                <w:szCs w:val="28"/>
              </w:rPr>
              <w:t>新臺幣</w:t>
            </w:r>
            <w:r w:rsidRPr="00FF1F2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FF1F2B">
              <w:rPr>
                <w:rFonts w:ascii="標楷體" w:eastAsia="標楷體" w:hAnsi="標楷體"/>
                <w:sz w:val="28"/>
                <w:szCs w:val="28"/>
              </w:rPr>
              <w:t>萬元整</w:t>
            </w:r>
          </w:p>
        </w:tc>
      </w:tr>
    </w:tbl>
    <w:p w:rsidR="00C57BAC" w:rsidRPr="00FF1F2B" w:rsidRDefault="00C57BAC" w:rsidP="00C57BAC"/>
    <w:p w:rsidR="00C57BAC" w:rsidRDefault="00C57BAC" w:rsidP="00C57BAC">
      <w:pPr>
        <w:rPr>
          <w:rFonts w:ascii="標楷體" w:eastAsia="標楷體" w:hAnsi="標楷體"/>
        </w:rPr>
      </w:pPr>
      <w:r w:rsidRPr="00FF1F2B">
        <w:rPr>
          <w:rFonts w:ascii="標楷體" w:eastAsia="標楷體" w:hAnsi="標楷體" w:hint="eastAsia"/>
        </w:rPr>
        <w:t xml:space="preserve">承辦人：          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處室主任： </w:t>
      </w:r>
      <w:r>
        <w:rPr>
          <w:rFonts w:ascii="標楷體" w:eastAsia="標楷體" w:hAnsi="標楷體" w:hint="eastAsia"/>
        </w:rPr>
        <w:t xml:space="preserve"> </w:t>
      </w:r>
      <w:r w:rsidRPr="00FF1F2B">
        <w:rPr>
          <w:rFonts w:ascii="標楷體" w:eastAsia="標楷體" w:hAnsi="標楷體" w:hint="eastAsia"/>
        </w:rPr>
        <w:t xml:space="preserve">          會計主任：           </w:t>
      </w:r>
      <w:r>
        <w:rPr>
          <w:rFonts w:ascii="標楷體" w:eastAsia="標楷體" w:hAnsi="標楷體" w:hint="eastAsia"/>
        </w:rPr>
        <w:t xml:space="preserve">  </w:t>
      </w:r>
      <w:r w:rsidRPr="00FF1F2B">
        <w:rPr>
          <w:rFonts w:ascii="標楷體" w:eastAsia="標楷體" w:hAnsi="標楷體" w:hint="eastAsia"/>
        </w:rPr>
        <w:t>校長：</w:t>
      </w:r>
    </w:p>
    <w:p w:rsidR="00C57BAC" w:rsidRPr="00C57BAC" w:rsidRDefault="00C57BAC" w:rsidP="00C57BAC">
      <w:pPr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  <w:szCs w:val="24"/>
        </w:rPr>
      </w:pPr>
    </w:p>
    <w:sectPr w:rsidR="00C57BAC" w:rsidRPr="00C57BAC" w:rsidSect="00750C7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1FD" w:rsidRDefault="005D11FD" w:rsidP="00244C3E">
      <w:r>
        <w:separator/>
      </w:r>
    </w:p>
  </w:endnote>
  <w:endnote w:type="continuationSeparator" w:id="0">
    <w:p w:rsidR="005D11FD" w:rsidRDefault="005D11FD" w:rsidP="0024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1FD" w:rsidRDefault="005D11FD" w:rsidP="00244C3E">
      <w:r>
        <w:separator/>
      </w:r>
    </w:p>
  </w:footnote>
  <w:footnote w:type="continuationSeparator" w:id="0">
    <w:p w:rsidR="005D11FD" w:rsidRDefault="005D11FD" w:rsidP="0024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6C2"/>
    <w:multiLevelType w:val="hybridMultilevel"/>
    <w:tmpl w:val="27F42EB2"/>
    <w:lvl w:ilvl="0" w:tplc="D3784A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6683792"/>
    <w:multiLevelType w:val="hybridMultilevel"/>
    <w:tmpl w:val="42BEC88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DF16A43"/>
    <w:multiLevelType w:val="hybridMultilevel"/>
    <w:tmpl w:val="4B58F1D4"/>
    <w:lvl w:ilvl="0" w:tplc="6F98A02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0D4672A"/>
    <w:multiLevelType w:val="hybridMultilevel"/>
    <w:tmpl w:val="71788AD2"/>
    <w:lvl w:ilvl="0" w:tplc="D3784A00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54657C"/>
    <w:multiLevelType w:val="hybridMultilevel"/>
    <w:tmpl w:val="6D7A768A"/>
    <w:lvl w:ilvl="0" w:tplc="EEB8BB26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66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48" w:hanging="480"/>
      </w:pPr>
    </w:lvl>
    <w:lvl w:ilvl="3" w:tplc="FFFFFFFF" w:tentative="1">
      <w:start w:val="1"/>
      <w:numFmt w:val="decimal"/>
      <w:lvlText w:val="%4."/>
      <w:lvlJc w:val="left"/>
      <w:pPr>
        <w:ind w:left="262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8" w:hanging="480"/>
      </w:pPr>
    </w:lvl>
    <w:lvl w:ilvl="5" w:tplc="FFFFFFFF" w:tentative="1">
      <w:start w:val="1"/>
      <w:numFmt w:val="lowerRoman"/>
      <w:lvlText w:val="%6."/>
      <w:lvlJc w:val="right"/>
      <w:pPr>
        <w:ind w:left="3588" w:hanging="480"/>
      </w:pPr>
    </w:lvl>
    <w:lvl w:ilvl="6" w:tplc="FFFFFFFF" w:tentative="1">
      <w:start w:val="1"/>
      <w:numFmt w:val="decimal"/>
      <w:lvlText w:val="%7."/>
      <w:lvlJc w:val="left"/>
      <w:pPr>
        <w:ind w:left="406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8" w:hanging="480"/>
      </w:pPr>
    </w:lvl>
    <w:lvl w:ilvl="8" w:tplc="FFFFFFFF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4D9930A0"/>
    <w:multiLevelType w:val="hybridMultilevel"/>
    <w:tmpl w:val="DE96A31C"/>
    <w:lvl w:ilvl="0" w:tplc="740A04E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BA0216"/>
    <w:multiLevelType w:val="hybridMultilevel"/>
    <w:tmpl w:val="120824AE"/>
    <w:lvl w:ilvl="0" w:tplc="73D8B56A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CD76D73"/>
    <w:multiLevelType w:val="hybridMultilevel"/>
    <w:tmpl w:val="E0C214F8"/>
    <w:lvl w:ilvl="0" w:tplc="21E0F66A">
      <w:start w:val="2"/>
      <w:numFmt w:val="ideographLegalTraditional"/>
      <w:lvlText w:val="%1、"/>
      <w:lvlJc w:val="left"/>
      <w:pPr>
        <w:ind w:left="504" w:hanging="504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5D0F66"/>
    <w:multiLevelType w:val="hybridMultilevel"/>
    <w:tmpl w:val="C18A551C"/>
    <w:lvl w:ilvl="0" w:tplc="83583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EA1184"/>
    <w:multiLevelType w:val="hybridMultilevel"/>
    <w:tmpl w:val="5AA85BE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F"/>
    <w:rsid w:val="0000269C"/>
    <w:rsid w:val="000153CF"/>
    <w:rsid w:val="00016316"/>
    <w:rsid w:val="00035B4C"/>
    <w:rsid w:val="00043756"/>
    <w:rsid w:val="000456B9"/>
    <w:rsid w:val="00045CC2"/>
    <w:rsid w:val="0004694F"/>
    <w:rsid w:val="000505B0"/>
    <w:rsid w:val="0005574C"/>
    <w:rsid w:val="00062AE9"/>
    <w:rsid w:val="00065F4E"/>
    <w:rsid w:val="00074F00"/>
    <w:rsid w:val="000942CA"/>
    <w:rsid w:val="00097BAE"/>
    <w:rsid w:val="000A6D37"/>
    <w:rsid w:val="000C04EE"/>
    <w:rsid w:val="000D0699"/>
    <w:rsid w:val="000D376F"/>
    <w:rsid w:val="000D6A6F"/>
    <w:rsid w:val="000E3CF6"/>
    <w:rsid w:val="000E52A4"/>
    <w:rsid w:val="000F0922"/>
    <w:rsid w:val="00102CA2"/>
    <w:rsid w:val="00107FB7"/>
    <w:rsid w:val="0011283C"/>
    <w:rsid w:val="0013204F"/>
    <w:rsid w:val="00132DE1"/>
    <w:rsid w:val="00144425"/>
    <w:rsid w:val="00146F14"/>
    <w:rsid w:val="00164722"/>
    <w:rsid w:val="00171232"/>
    <w:rsid w:val="00182739"/>
    <w:rsid w:val="00191A5D"/>
    <w:rsid w:val="00195400"/>
    <w:rsid w:val="00196B2A"/>
    <w:rsid w:val="001A11F8"/>
    <w:rsid w:val="001D2A77"/>
    <w:rsid w:val="001D593A"/>
    <w:rsid w:val="001D7095"/>
    <w:rsid w:val="001E0EA8"/>
    <w:rsid w:val="001E1967"/>
    <w:rsid w:val="001E41CD"/>
    <w:rsid w:val="001E78E1"/>
    <w:rsid w:val="001F3E18"/>
    <w:rsid w:val="00211E4F"/>
    <w:rsid w:val="002200E2"/>
    <w:rsid w:val="00220C53"/>
    <w:rsid w:val="0023652C"/>
    <w:rsid w:val="00237B79"/>
    <w:rsid w:val="0024416A"/>
    <w:rsid w:val="00244C3E"/>
    <w:rsid w:val="0024534C"/>
    <w:rsid w:val="002470E0"/>
    <w:rsid w:val="00260FD0"/>
    <w:rsid w:val="00261481"/>
    <w:rsid w:val="00263D6B"/>
    <w:rsid w:val="00270101"/>
    <w:rsid w:val="0027268A"/>
    <w:rsid w:val="002855AA"/>
    <w:rsid w:val="0029166C"/>
    <w:rsid w:val="00293D71"/>
    <w:rsid w:val="002A6DC6"/>
    <w:rsid w:val="002F1A4E"/>
    <w:rsid w:val="002F2FA8"/>
    <w:rsid w:val="002F5284"/>
    <w:rsid w:val="00310067"/>
    <w:rsid w:val="00314344"/>
    <w:rsid w:val="0032211D"/>
    <w:rsid w:val="00322719"/>
    <w:rsid w:val="00335BAF"/>
    <w:rsid w:val="0033606B"/>
    <w:rsid w:val="00346540"/>
    <w:rsid w:val="0035210C"/>
    <w:rsid w:val="00354CC6"/>
    <w:rsid w:val="0036368D"/>
    <w:rsid w:val="00363ABA"/>
    <w:rsid w:val="00374780"/>
    <w:rsid w:val="00381CC0"/>
    <w:rsid w:val="003823DF"/>
    <w:rsid w:val="00393307"/>
    <w:rsid w:val="00403368"/>
    <w:rsid w:val="0040481D"/>
    <w:rsid w:val="004179ED"/>
    <w:rsid w:val="00427A0C"/>
    <w:rsid w:val="00443E33"/>
    <w:rsid w:val="0044404B"/>
    <w:rsid w:val="004807FB"/>
    <w:rsid w:val="00490ABD"/>
    <w:rsid w:val="00493A6A"/>
    <w:rsid w:val="00495CB2"/>
    <w:rsid w:val="004A08E9"/>
    <w:rsid w:val="004A0C61"/>
    <w:rsid w:val="004A7DB0"/>
    <w:rsid w:val="004D4469"/>
    <w:rsid w:val="004F3849"/>
    <w:rsid w:val="004F4AD3"/>
    <w:rsid w:val="00507CA6"/>
    <w:rsid w:val="00513279"/>
    <w:rsid w:val="005331F8"/>
    <w:rsid w:val="005349A9"/>
    <w:rsid w:val="00535D11"/>
    <w:rsid w:val="00541A0D"/>
    <w:rsid w:val="0054260D"/>
    <w:rsid w:val="00543E94"/>
    <w:rsid w:val="00556CE3"/>
    <w:rsid w:val="0056031D"/>
    <w:rsid w:val="00572599"/>
    <w:rsid w:val="005778C2"/>
    <w:rsid w:val="005B0B69"/>
    <w:rsid w:val="005B6F64"/>
    <w:rsid w:val="005D11FD"/>
    <w:rsid w:val="005E06F1"/>
    <w:rsid w:val="005F5952"/>
    <w:rsid w:val="00600590"/>
    <w:rsid w:val="00611AE9"/>
    <w:rsid w:val="006224E2"/>
    <w:rsid w:val="00643E9D"/>
    <w:rsid w:val="00651A4F"/>
    <w:rsid w:val="00670CD5"/>
    <w:rsid w:val="006718F4"/>
    <w:rsid w:val="0067776B"/>
    <w:rsid w:val="00677773"/>
    <w:rsid w:val="006778F4"/>
    <w:rsid w:val="00682C95"/>
    <w:rsid w:val="006852D2"/>
    <w:rsid w:val="00685F22"/>
    <w:rsid w:val="0069576A"/>
    <w:rsid w:val="006C2266"/>
    <w:rsid w:val="006C2377"/>
    <w:rsid w:val="006C42A7"/>
    <w:rsid w:val="006E23A4"/>
    <w:rsid w:val="006E4110"/>
    <w:rsid w:val="006F0B34"/>
    <w:rsid w:val="007002A7"/>
    <w:rsid w:val="0072347B"/>
    <w:rsid w:val="00725B36"/>
    <w:rsid w:val="00732F4C"/>
    <w:rsid w:val="007447C8"/>
    <w:rsid w:val="00746257"/>
    <w:rsid w:val="0074677F"/>
    <w:rsid w:val="00750C79"/>
    <w:rsid w:val="007671DE"/>
    <w:rsid w:val="0077350A"/>
    <w:rsid w:val="007777C1"/>
    <w:rsid w:val="00787160"/>
    <w:rsid w:val="007A254D"/>
    <w:rsid w:val="007A595C"/>
    <w:rsid w:val="007A6F57"/>
    <w:rsid w:val="007B7040"/>
    <w:rsid w:val="007B71F0"/>
    <w:rsid w:val="007C672B"/>
    <w:rsid w:val="007D1219"/>
    <w:rsid w:val="007E390A"/>
    <w:rsid w:val="007F36EA"/>
    <w:rsid w:val="00821B7E"/>
    <w:rsid w:val="00822321"/>
    <w:rsid w:val="00823F4B"/>
    <w:rsid w:val="008402C1"/>
    <w:rsid w:val="008530EC"/>
    <w:rsid w:val="008549C7"/>
    <w:rsid w:val="00872AD3"/>
    <w:rsid w:val="00890ABA"/>
    <w:rsid w:val="008921CB"/>
    <w:rsid w:val="00894E3D"/>
    <w:rsid w:val="008A3038"/>
    <w:rsid w:val="008C29FF"/>
    <w:rsid w:val="008D0928"/>
    <w:rsid w:val="008D0F8B"/>
    <w:rsid w:val="008D78AD"/>
    <w:rsid w:val="008E0D27"/>
    <w:rsid w:val="008F0334"/>
    <w:rsid w:val="00910C74"/>
    <w:rsid w:val="00916445"/>
    <w:rsid w:val="0092104B"/>
    <w:rsid w:val="009223D0"/>
    <w:rsid w:val="00922DDE"/>
    <w:rsid w:val="0093085B"/>
    <w:rsid w:val="00955B0F"/>
    <w:rsid w:val="00965AEA"/>
    <w:rsid w:val="00975EB6"/>
    <w:rsid w:val="009835FD"/>
    <w:rsid w:val="009861B1"/>
    <w:rsid w:val="00987038"/>
    <w:rsid w:val="0099550D"/>
    <w:rsid w:val="009B3542"/>
    <w:rsid w:val="009B55D4"/>
    <w:rsid w:val="009C5A0F"/>
    <w:rsid w:val="009D26F7"/>
    <w:rsid w:val="009D7BE8"/>
    <w:rsid w:val="00A01ACB"/>
    <w:rsid w:val="00A047BE"/>
    <w:rsid w:val="00A35D1D"/>
    <w:rsid w:val="00A43FE0"/>
    <w:rsid w:val="00A45827"/>
    <w:rsid w:val="00A45D0F"/>
    <w:rsid w:val="00A462C6"/>
    <w:rsid w:val="00A568C7"/>
    <w:rsid w:val="00A65D27"/>
    <w:rsid w:val="00A66F2D"/>
    <w:rsid w:val="00A741AB"/>
    <w:rsid w:val="00A75CFB"/>
    <w:rsid w:val="00A808D7"/>
    <w:rsid w:val="00A80FA1"/>
    <w:rsid w:val="00A9366F"/>
    <w:rsid w:val="00AA08C3"/>
    <w:rsid w:val="00AA51AF"/>
    <w:rsid w:val="00AA636C"/>
    <w:rsid w:val="00AA7B3F"/>
    <w:rsid w:val="00AB1539"/>
    <w:rsid w:val="00AB3EDC"/>
    <w:rsid w:val="00AC0ECF"/>
    <w:rsid w:val="00AE0632"/>
    <w:rsid w:val="00B07147"/>
    <w:rsid w:val="00B07671"/>
    <w:rsid w:val="00B23A44"/>
    <w:rsid w:val="00B504CF"/>
    <w:rsid w:val="00B52CB6"/>
    <w:rsid w:val="00B60519"/>
    <w:rsid w:val="00B62634"/>
    <w:rsid w:val="00B65DDD"/>
    <w:rsid w:val="00B74F6F"/>
    <w:rsid w:val="00B75110"/>
    <w:rsid w:val="00B75317"/>
    <w:rsid w:val="00B86B80"/>
    <w:rsid w:val="00B95256"/>
    <w:rsid w:val="00BA76D4"/>
    <w:rsid w:val="00BB1E01"/>
    <w:rsid w:val="00BC2B1F"/>
    <w:rsid w:val="00BD007C"/>
    <w:rsid w:val="00BD0AC8"/>
    <w:rsid w:val="00BE4184"/>
    <w:rsid w:val="00BE4BE7"/>
    <w:rsid w:val="00BE7927"/>
    <w:rsid w:val="00BF7A78"/>
    <w:rsid w:val="00C00E3D"/>
    <w:rsid w:val="00C03F32"/>
    <w:rsid w:val="00C1192A"/>
    <w:rsid w:val="00C23216"/>
    <w:rsid w:val="00C41A10"/>
    <w:rsid w:val="00C41EE5"/>
    <w:rsid w:val="00C45EB8"/>
    <w:rsid w:val="00C46F3C"/>
    <w:rsid w:val="00C54495"/>
    <w:rsid w:val="00C57BAC"/>
    <w:rsid w:val="00C70AFC"/>
    <w:rsid w:val="00C849DA"/>
    <w:rsid w:val="00C9684D"/>
    <w:rsid w:val="00CA1529"/>
    <w:rsid w:val="00CC4FF6"/>
    <w:rsid w:val="00CE5587"/>
    <w:rsid w:val="00CF01F4"/>
    <w:rsid w:val="00D065E2"/>
    <w:rsid w:val="00D11010"/>
    <w:rsid w:val="00D16F70"/>
    <w:rsid w:val="00D4326D"/>
    <w:rsid w:val="00D565B5"/>
    <w:rsid w:val="00D753DD"/>
    <w:rsid w:val="00D765A5"/>
    <w:rsid w:val="00D77AF5"/>
    <w:rsid w:val="00D85671"/>
    <w:rsid w:val="00DD1AA8"/>
    <w:rsid w:val="00DD722D"/>
    <w:rsid w:val="00DE1778"/>
    <w:rsid w:val="00DF0FBC"/>
    <w:rsid w:val="00E26DF3"/>
    <w:rsid w:val="00E3252F"/>
    <w:rsid w:val="00E3603A"/>
    <w:rsid w:val="00E40968"/>
    <w:rsid w:val="00E45F1D"/>
    <w:rsid w:val="00E52A47"/>
    <w:rsid w:val="00E52DA7"/>
    <w:rsid w:val="00E546AB"/>
    <w:rsid w:val="00E6449A"/>
    <w:rsid w:val="00E65773"/>
    <w:rsid w:val="00E73EC9"/>
    <w:rsid w:val="00EA379C"/>
    <w:rsid w:val="00EC113C"/>
    <w:rsid w:val="00EC6C46"/>
    <w:rsid w:val="00ED3979"/>
    <w:rsid w:val="00EF116B"/>
    <w:rsid w:val="00F00023"/>
    <w:rsid w:val="00F14702"/>
    <w:rsid w:val="00F1700E"/>
    <w:rsid w:val="00F4232D"/>
    <w:rsid w:val="00F42D00"/>
    <w:rsid w:val="00F4316B"/>
    <w:rsid w:val="00F43E6E"/>
    <w:rsid w:val="00F47FC7"/>
    <w:rsid w:val="00F54E4B"/>
    <w:rsid w:val="00F615BC"/>
    <w:rsid w:val="00F647F8"/>
    <w:rsid w:val="00F70026"/>
    <w:rsid w:val="00F904BC"/>
    <w:rsid w:val="00F91090"/>
    <w:rsid w:val="00F9363A"/>
    <w:rsid w:val="00F96AC7"/>
    <w:rsid w:val="00FA2DE2"/>
    <w:rsid w:val="00FB219C"/>
    <w:rsid w:val="00FC3B6F"/>
    <w:rsid w:val="00FD385F"/>
    <w:rsid w:val="00FD466F"/>
    <w:rsid w:val="00FE3317"/>
    <w:rsid w:val="00FF04C4"/>
    <w:rsid w:val="00FF1F84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38A50"/>
  <w15:docId w15:val="{38CA86BA-9F24-4EC1-BACF-3AAA5DC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C3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244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4C3E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244C3E"/>
    <w:rPr>
      <w:sz w:val="20"/>
      <w:szCs w:val="20"/>
    </w:rPr>
  </w:style>
  <w:style w:type="character" w:styleId="a7">
    <w:name w:val="Hyperlink"/>
    <w:basedOn w:val="a0"/>
    <w:uiPriority w:val="99"/>
    <w:unhideWhenUsed/>
    <w:rsid w:val="00EC113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E0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E0E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B52CB6"/>
    <w:pPr>
      <w:ind w:leftChars="200" w:left="480"/>
    </w:pPr>
  </w:style>
  <w:style w:type="table" w:styleId="ac">
    <w:name w:val="Table Grid"/>
    <w:basedOn w:val="a1"/>
    <w:uiPriority w:val="59"/>
    <w:rsid w:val="00C57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清單段落 字元"/>
    <w:link w:val="aa"/>
    <w:uiPriority w:val="34"/>
    <w:rsid w:val="00C57BAC"/>
    <w:rPr>
      <w:rFonts w:ascii="Times New Roman" w:eastAsia="新細明體" w:hAnsi="Times New Roman" w:cs="Times New Roman"/>
      <w:szCs w:val="20"/>
    </w:rPr>
  </w:style>
  <w:style w:type="paragraph" w:styleId="ad">
    <w:name w:val="No Spacing"/>
    <w:uiPriority w:val="1"/>
    <w:qFormat/>
    <w:rsid w:val="00C57BA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B86F-B8B1-4BA2-A9EC-B332EFEE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劉碧賢</dc:creator>
  <cp:lastModifiedBy> </cp:lastModifiedBy>
  <cp:revision>4</cp:revision>
  <cp:lastPrinted>2015-05-18T09:56:00Z</cp:lastPrinted>
  <dcterms:created xsi:type="dcterms:W3CDTF">2022-02-14T23:58:00Z</dcterms:created>
  <dcterms:modified xsi:type="dcterms:W3CDTF">2022-03-30T10:24:00Z</dcterms:modified>
</cp:coreProperties>
</file>