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臺北市立景美女子高級中學</w:t>
      </w:r>
      <w:r w:rsidR="007E554E">
        <w:rPr>
          <w:rFonts w:ascii="標楷體" w:eastAsia="標楷體" w:hAnsi="標楷體" w:hint="eastAsia"/>
          <w:sz w:val="40"/>
        </w:rPr>
        <w:t>104</w:t>
      </w:r>
      <w:r>
        <w:rPr>
          <w:rFonts w:ascii="標楷體" w:eastAsia="標楷體" w:hAnsi="標楷體"/>
          <w:sz w:val="40"/>
        </w:rPr>
        <w:t>學年度</w:t>
      </w:r>
    </w:p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第</w:t>
      </w:r>
      <w:r w:rsidR="007E554E">
        <w:rPr>
          <w:rFonts w:ascii="標楷體" w:eastAsia="標楷體" w:hAnsi="標楷體" w:hint="eastAsia"/>
          <w:sz w:val="40"/>
        </w:rPr>
        <w:t>1</w:t>
      </w:r>
      <w:r>
        <w:rPr>
          <w:rFonts w:ascii="標楷體" w:eastAsia="標楷體" w:hAnsi="標楷體"/>
          <w:sz w:val="40"/>
        </w:rPr>
        <w:t>學期期</w:t>
      </w:r>
      <w:r w:rsidR="00406457">
        <w:rPr>
          <w:rFonts w:ascii="標楷體" w:eastAsia="標楷體" w:hAnsi="標楷體" w:hint="eastAsia"/>
          <w:sz w:val="40"/>
        </w:rPr>
        <w:t>末</w:t>
      </w:r>
      <w:r>
        <w:rPr>
          <w:rFonts w:ascii="標楷體" w:eastAsia="標楷體" w:hAnsi="標楷體"/>
          <w:sz w:val="40"/>
        </w:rPr>
        <w:t>校務會</w:t>
      </w:r>
      <w:bookmarkStart w:id="0" w:name="_GoBack"/>
      <w:bookmarkEnd w:id="0"/>
      <w:r>
        <w:rPr>
          <w:rFonts w:ascii="標楷體" w:eastAsia="標楷體" w:hAnsi="標楷體"/>
          <w:sz w:val="40"/>
        </w:rPr>
        <w:t>議紀錄</w:t>
      </w:r>
    </w:p>
    <w:p w:rsidR="00972CD4" w:rsidRPr="00EB42A6" w:rsidRDefault="00972CD4" w:rsidP="00972CD4"/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353D44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353D44">
        <w:rPr>
          <w:rFonts w:ascii="標楷體" w:eastAsia="標楷體" w:hint="eastAsia"/>
          <w:color w:val="000000"/>
          <w:kern w:val="0"/>
          <w:sz w:val="28"/>
        </w:rPr>
        <w:t>1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353D44">
        <w:rPr>
          <w:rFonts w:ascii="標楷體" w:eastAsia="標楷體" w:hint="eastAsia"/>
          <w:color w:val="000000"/>
          <w:kern w:val="0"/>
          <w:sz w:val="28"/>
        </w:rPr>
        <w:t>20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 w:rsidR="00353D44">
        <w:rPr>
          <w:rFonts w:ascii="標楷體" w:eastAsia="標楷體" w:hint="eastAsia"/>
          <w:color w:val="000000"/>
          <w:kern w:val="0"/>
          <w:sz w:val="28"/>
        </w:rPr>
        <w:t>10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353D44">
        <w:rPr>
          <w:rFonts w:ascii="標楷體" w:eastAsia="標楷體" w:hint="eastAsia"/>
          <w:color w:val="000000"/>
          <w:kern w:val="0"/>
          <w:sz w:val="28"/>
        </w:rPr>
        <w:t>2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Ansi="標楷體" w:hint="eastAsia"/>
          <w:sz w:val="28"/>
        </w:rPr>
        <w:t>敦品樓</w:t>
      </w:r>
      <w:r>
        <w:rPr>
          <w:rFonts w:ascii="標楷體" w:eastAsia="標楷體" w:hAnsi="標楷體"/>
          <w:sz w:val="28"/>
        </w:rPr>
        <w:t>1樓演藝廳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                                 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主席報告出席人數：如附件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972CD4" w:rsidRDefault="00972CD4" w:rsidP="00972CD4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參、</w:t>
      </w:r>
      <w:r>
        <w:rPr>
          <w:rFonts w:eastAsia="標楷體" w:hint="eastAsia"/>
          <w:sz w:val="28"/>
        </w:rPr>
        <w:t>校長校務報告：</w:t>
      </w:r>
    </w:p>
    <w:p w:rsidR="008257F0" w:rsidRDefault="00972CD4" w:rsidP="00D32FBD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41D05">
        <w:rPr>
          <w:rFonts w:ascii="標楷體" w:eastAsia="標楷體" w:hAnsi="標楷體" w:hint="eastAsia"/>
          <w:sz w:val="28"/>
          <w:szCs w:val="28"/>
        </w:rPr>
        <w:t>一、</w:t>
      </w:r>
      <w:r w:rsidR="008257F0" w:rsidRPr="002C280B">
        <w:rPr>
          <w:rFonts w:ascii="標楷體" w:eastAsia="標楷體" w:hAnsi="標楷體" w:hint="eastAsia"/>
          <w:sz w:val="28"/>
          <w:szCs w:val="28"/>
        </w:rPr>
        <w:t>105學年度臺北市推優先免試入學方案，各校可提供5%~15%的招生</w:t>
      </w:r>
    </w:p>
    <w:p w:rsidR="006B264B" w:rsidRDefault="008257F0" w:rsidP="00225A65">
      <w:pPr>
        <w:spacing w:line="0" w:lineRule="atLeas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名額，</w:t>
      </w:r>
      <w:r w:rsidR="003029B1" w:rsidRPr="002C280B">
        <w:rPr>
          <w:rFonts w:ascii="標楷體" w:eastAsia="標楷體" w:hAnsi="標楷體" w:hint="eastAsia"/>
          <w:sz w:val="28"/>
          <w:szCs w:val="28"/>
        </w:rPr>
        <w:t>參與本方案。經本校招生委員會開會研議，本校所提供招生名額為上限</w:t>
      </w:r>
      <w:r w:rsidR="003029B1" w:rsidRPr="002C280B">
        <w:rPr>
          <w:rFonts w:ascii="標楷體" w:eastAsia="標楷體" w:hAnsi="標楷體" w:hint="eastAsia"/>
          <w:color w:val="FF0000"/>
          <w:sz w:val="28"/>
          <w:szCs w:val="28"/>
        </w:rPr>
        <w:t>15%</w:t>
      </w:r>
      <w:r w:rsidR="003029B1" w:rsidRPr="002C280B">
        <w:rPr>
          <w:rFonts w:ascii="標楷體" w:eastAsia="標楷體" w:hAnsi="標楷體" w:hint="eastAsia"/>
          <w:sz w:val="28"/>
          <w:szCs w:val="28"/>
        </w:rPr>
        <w:t>，共107名</w:t>
      </w:r>
      <w:r w:rsidR="003029B1">
        <w:rPr>
          <w:rFonts w:ascii="標楷體" w:eastAsia="標楷體" w:hAnsi="標楷體" w:hint="eastAsia"/>
          <w:sz w:val="28"/>
          <w:szCs w:val="28"/>
        </w:rPr>
        <w:t>。</w:t>
      </w:r>
    </w:p>
    <w:p w:rsidR="00CF0C71" w:rsidRDefault="00CF0C71" w:rsidP="00225A65">
      <w:pPr>
        <w:spacing w:line="0" w:lineRule="atLeast"/>
        <w:ind w:leftChars="348" w:left="835"/>
        <w:jc w:val="both"/>
        <w:rPr>
          <w:rFonts w:ascii="標楷體" w:eastAsia="標楷體" w:hAnsi="標楷體"/>
          <w:b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本校著眼於優先免試採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單一志願</w:t>
      </w:r>
      <w:r w:rsidRPr="002C280B">
        <w:rPr>
          <w:rFonts w:ascii="標楷體" w:eastAsia="標楷體" w:hAnsi="標楷體" w:hint="eastAsia"/>
          <w:sz w:val="28"/>
          <w:szCs w:val="28"/>
        </w:rPr>
        <w:t>登記，能收到認同本校辦學理念之學生，該</w:t>
      </w:r>
      <w:r w:rsidR="00225A65" w:rsidRPr="002C280B">
        <w:rPr>
          <w:rFonts w:ascii="標楷體" w:eastAsia="標楷體" w:hAnsi="標楷體" w:hint="eastAsia"/>
          <w:sz w:val="28"/>
          <w:szCs w:val="28"/>
        </w:rPr>
        <w:t>類學生較能主動學習，較易引導，期能有較好之學習成效</w:t>
      </w:r>
      <w:r w:rsidR="00225A65">
        <w:rPr>
          <w:rFonts w:ascii="標楷體" w:eastAsia="標楷體" w:hAnsi="標楷體" w:hint="eastAsia"/>
          <w:sz w:val="28"/>
          <w:szCs w:val="28"/>
        </w:rPr>
        <w:t>。</w:t>
      </w:r>
    </w:p>
    <w:p w:rsidR="00225A65" w:rsidRDefault="008257F0" w:rsidP="008257F0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4794A">
        <w:rPr>
          <w:rFonts w:ascii="標楷體" w:eastAsia="標楷體" w:hAnsi="標楷體" w:hint="eastAsia"/>
          <w:sz w:val="28"/>
          <w:szCs w:val="28"/>
        </w:rPr>
        <w:t>二、</w:t>
      </w:r>
      <w:r w:rsidR="00225A65" w:rsidRPr="002C280B">
        <w:rPr>
          <w:rFonts w:ascii="標楷體" w:eastAsia="標楷體" w:hAnsi="標楷體" w:hint="eastAsia"/>
          <w:sz w:val="28"/>
          <w:szCs w:val="28"/>
        </w:rPr>
        <w:t>105學年度輪由本校接受教育評鑑，相關準備工作均已依序規畫展</w:t>
      </w:r>
    </w:p>
    <w:p w:rsidR="00F4794A" w:rsidRPr="008257F0" w:rsidRDefault="00225A65" w:rsidP="00225A65">
      <w:pPr>
        <w:spacing w:line="0" w:lineRule="atLeas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開，請同仁依既定期程，提早為準備，以為因應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25A65" w:rsidRDefault="00AB7DCA" w:rsidP="008257F0">
      <w:pPr>
        <w:spacing w:line="0" w:lineRule="atLeast"/>
        <w:ind w:leftChars="4" w:left="1114" w:hangingChars="394" w:hanging="110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E63F5">
        <w:rPr>
          <w:rFonts w:ascii="標楷體" w:eastAsia="標楷體" w:hAnsi="標楷體" w:hint="eastAsia"/>
          <w:sz w:val="28"/>
          <w:szCs w:val="28"/>
        </w:rPr>
        <w:t>三、</w:t>
      </w:r>
      <w:r w:rsidR="00225A65" w:rsidRPr="002C280B">
        <w:rPr>
          <w:rFonts w:ascii="標楷體" w:eastAsia="標楷體" w:hAnsi="標楷體" w:hint="eastAsia"/>
          <w:sz w:val="28"/>
          <w:szCs w:val="28"/>
        </w:rPr>
        <w:t>新課綱將於107學年度正式施行，其中校訂必修4~8學分，各校應</w:t>
      </w:r>
    </w:p>
    <w:p w:rsidR="00225A65" w:rsidRDefault="00225A65" w:rsidP="00225A65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發展校本特色課程，以建立品牌，確立藍海。刻正邀集同仁持續研</w:t>
      </w:r>
    </w:p>
    <w:p w:rsidR="00CE63F5" w:rsidRPr="008257F0" w:rsidRDefault="00225A65" w:rsidP="00225A65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議中，繼而將透過各科擴大參與後，再提課發會確認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F0096" w:rsidRDefault="008257F0" w:rsidP="008257F0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90B40">
        <w:rPr>
          <w:rFonts w:ascii="標楷體" w:eastAsia="標楷體" w:hAnsi="標楷體" w:hint="eastAsia"/>
          <w:sz w:val="28"/>
          <w:szCs w:val="28"/>
        </w:rPr>
        <w:t>四、</w:t>
      </w:r>
      <w:r w:rsidR="00AF0096" w:rsidRPr="002C280B">
        <w:rPr>
          <w:rFonts w:ascii="標楷體" w:eastAsia="標楷體" w:hAnsi="標楷體" w:hint="eastAsia"/>
          <w:sz w:val="28"/>
          <w:szCs w:val="28"/>
        </w:rPr>
        <w:t>另107新課綱在選修部分規定：「各校應提供學生跨班自由選修課</w:t>
      </w:r>
    </w:p>
    <w:p w:rsidR="00AF0096" w:rsidRDefault="00AF0096" w:rsidP="00AF0096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程，學校開設之選修總學分數，應達學生應修習選修學分數之</w:t>
      </w:r>
    </w:p>
    <w:p w:rsidR="00AF0096" w:rsidRDefault="00AF0096" w:rsidP="00AF0096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1.2~1.5倍</w:t>
      </w:r>
      <w:r w:rsidRPr="002C280B">
        <w:rPr>
          <w:rFonts w:ascii="標楷體" w:eastAsia="標楷體" w:hAnsi="標楷體" w:hint="eastAsia"/>
          <w:sz w:val="28"/>
          <w:szCs w:val="28"/>
        </w:rPr>
        <w:t>。選修課程應包括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加深加廣</w:t>
      </w:r>
      <w:r w:rsidRPr="002C280B">
        <w:rPr>
          <w:rFonts w:ascii="標楷體" w:eastAsia="標楷體" w:hAnsi="標楷體" w:hint="eastAsia"/>
          <w:sz w:val="28"/>
          <w:szCs w:val="28"/>
        </w:rPr>
        <w:t>、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補強性</w:t>
      </w:r>
      <w:r w:rsidRPr="002C280B">
        <w:rPr>
          <w:rFonts w:ascii="標楷體" w:eastAsia="標楷體" w:hAnsi="標楷體" w:hint="eastAsia"/>
          <w:sz w:val="28"/>
          <w:szCs w:val="28"/>
        </w:rPr>
        <w:t>及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多元選修</w:t>
      </w:r>
      <w:r w:rsidRPr="002C280B">
        <w:rPr>
          <w:rFonts w:ascii="標楷體" w:eastAsia="標楷體" w:hAnsi="標楷體" w:hint="eastAsia"/>
          <w:sz w:val="28"/>
          <w:szCs w:val="28"/>
        </w:rPr>
        <w:t>課程，</w:t>
      </w:r>
    </w:p>
    <w:p w:rsidR="00AF0096" w:rsidRDefault="00AF0096" w:rsidP="00AF0096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由學生自由選修。」依</w:t>
      </w:r>
      <w:r w:rsidRPr="002C280B">
        <w:rPr>
          <w:rFonts w:ascii="標楷體" w:eastAsia="標楷體" w:hAnsi="標楷體" w:hint="eastAsia"/>
          <w:sz w:val="28"/>
          <w:szCs w:val="28"/>
          <w:u w:val="single"/>
        </w:rPr>
        <w:t>學生學習現況</w:t>
      </w:r>
      <w:r w:rsidRPr="002C280B">
        <w:rPr>
          <w:rFonts w:ascii="標楷體" w:eastAsia="標楷體" w:hAnsi="標楷體" w:hint="eastAsia"/>
          <w:sz w:val="28"/>
          <w:szCs w:val="28"/>
        </w:rPr>
        <w:t>及</w:t>
      </w:r>
      <w:r w:rsidRPr="002C280B">
        <w:rPr>
          <w:rFonts w:ascii="標楷體" w:eastAsia="標楷體" w:hAnsi="標楷體" w:hint="eastAsia"/>
          <w:sz w:val="28"/>
          <w:szCs w:val="28"/>
          <w:u w:val="single"/>
        </w:rPr>
        <w:t>各科屬性</w:t>
      </w:r>
      <w:r w:rsidRPr="002C280B">
        <w:rPr>
          <w:rFonts w:ascii="標楷體" w:eastAsia="標楷體" w:hAnsi="標楷體" w:hint="eastAsia"/>
          <w:sz w:val="28"/>
          <w:szCs w:val="28"/>
        </w:rPr>
        <w:t>，請各科持續發展</w:t>
      </w:r>
    </w:p>
    <w:p w:rsidR="00AF0096" w:rsidRDefault="00AF0096" w:rsidP="00AF0096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教師專業對話之學習社群，分工合作，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持續開設選修課程</w:t>
      </w:r>
      <w:r w:rsidRPr="002C280B">
        <w:rPr>
          <w:rFonts w:ascii="標楷體" w:eastAsia="標楷體" w:hAnsi="標楷體" w:hint="eastAsia"/>
          <w:sz w:val="28"/>
          <w:szCs w:val="28"/>
        </w:rPr>
        <w:t>，以為</w:t>
      </w:r>
    </w:p>
    <w:p w:rsidR="00F90B40" w:rsidRPr="008257F0" w:rsidRDefault="00AF0096" w:rsidP="00AF0096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107新課綱上路之準備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肆、家長會長致詞：</w:t>
      </w:r>
    </w:p>
    <w:p w:rsidR="00791B4F" w:rsidRDefault="008257F0" w:rsidP="00B80E0A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7025C7">
        <w:rPr>
          <w:rFonts w:ascii="標楷體" w:eastAsia="標楷體" w:hAnsi="標楷體" w:hint="eastAsia"/>
          <w:sz w:val="28"/>
          <w:szCs w:val="28"/>
        </w:rPr>
        <w:t>首先代表家長們向各位老師深深的一鞠躬，謝謝您們這學期來對孩</w:t>
      </w:r>
    </w:p>
    <w:p w:rsidR="00444948" w:rsidRDefault="007025C7" w:rsidP="00791B4F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子們</w:t>
      </w:r>
      <w:r w:rsidR="00791B4F">
        <w:rPr>
          <w:rFonts w:ascii="標楷體" w:eastAsia="標楷體" w:hAnsi="標楷體" w:hint="eastAsia"/>
          <w:sz w:val="28"/>
          <w:szCs w:val="28"/>
        </w:rPr>
        <w:t>的用心</w:t>
      </w:r>
      <w:r w:rsidR="00E422B9">
        <w:rPr>
          <w:rFonts w:ascii="標楷體" w:eastAsia="標楷體" w:hAnsi="標楷體" w:hint="eastAsia"/>
          <w:sz w:val="28"/>
          <w:szCs w:val="28"/>
        </w:rPr>
        <w:t>照顧</w:t>
      </w:r>
      <w:r w:rsidR="000A7D20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D6DFD" w:rsidRDefault="00444948" w:rsidP="004F6025">
      <w:pPr>
        <w:spacing w:line="0" w:lineRule="atLeast"/>
        <w:ind w:leftChars="116" w:left="838" w:hangingChars="200" w:hanging="56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791B4F">
        <w:rPr>
          <w:rFonts w:ascii="標楷體" w:eastAsia="標楷體" w:hint="eastAsia"/>
          <w:kern w:val="0"/>
          <w:sz w:val="28"/>
        </w:rPr>
        <w:t>我女兒的同學問她</w:t>
      </w:r>
      <w:r w:rsidR="00E77C1E">
        <w:rPr>
          <w:rFonts w:ascii="標楷體" w:eastAsia="標楷體" w:hint="eastAsia"/>
          <w:kern w:val="0"/>
          <w:sz w:val="28"/>
        </w:rPr>
        <w:t>說</w:t>
      </w:r>
      <w:r w:rsidR="00791B4F">
        <w:rPr>
          <w:rFonts w:ascii="標楷體" w:eastAsia="標楷體" w:hint="eastAsia"/>
          <w:kern w:val="0"/>
          <w:sz w:val="28"/>
        </w:rPr>
        <w:t>，</w:t>
      </w:r>
      <w:r w:rsidR="004F6025">
        <w:rPr>
          <w:rFonts w:ascii="標楷體" w:eastAsia="標楷體" w:hint="eastAsia"/>
          <w:kern w:val="0"/>
          <w:sz w:val="28"/>
        </w:rPr>
        <w:t>當</w:t>
      </w:r>
      <w:r w:rsidR="00791B4F">
        <w:rPr>
          <w:rFonts w:ascii="標楷體" w:eastAsia="標楷體" w:hint="eastAsia"/>
          <w:kern w:val="0"/>
          <w:sz w:val="28"/>
        </w:rPr>
        <w:t>家</w:t>
      </w:r>
      <w:r w:rsidR="00B76DA7">
        <w:rPr>
          <w:rFonts w:ascii="標楷體" w:eastAsia="標楷體" w:hint="eastAsia"/>
          <w:kern w:val="0"/>
          <w:sz w:val="28"/>
        </w:rPr>
        <w:t>長會長</w:t>
      </w:r>
      <w:r w:rsidR="004F6025">
        <w:rPr>
          <w:rFonts w:ascii="標楷體" w:eastAsia="標楷體" w:hint="eastAsia"/>
          <w:kern w:val="0"/>
          <w:sz w:val="28"/>
        </w:rPr>
        <w:t>要有三大要素，燒錢、</w:t>
      </w:r>
      <w:r w:rsidR="00D47F03">
        <w:rPr>
          <w:rFonts w:ascii="標楷體" w:eastAsia="標楷體" w:hint="eastAsia"/>
          <w:kern w:val="0"/>
          <w:sz w:val="28"/>
        </w:rPr>
        <w:t>燒</w:t>
      </w:r>
      <w:r w:rsidR="004F6025">
        <w:rPr>
          <w:rFonts w:ascii="標楷體" w:eastAsia="標楷體" w:hint="eastAsia"/>
          <w:kern w:val="0"/>
          <w:sz w:val="28"/>
        </w:rPr>
        <w:t>時間及</w:t>
      </w:r>
      <w:r w:rsidR="00D47F03">
        <w:rPr>
          <w:rFonts w:ascii="標楷體" w:eastAsia="標楷體" w:hint="eastAsia"/>
          <w:kern w:val="0"/>
          <w:sz w:val="28"/>
        </w:rPr>
        <w:t>燒</w:t>
      </w:r>
      <w:r w:rsidR="004F6025">
        <w:rPr>
          <w:rFonts w:ascii="標楷體" w:eastAsia="標楷體" w:hint="eastAsia"/>
          <w:kern w:val="0"/>
          <w:sz w:val="28"/>
        </w:rPr>
        <w:t>愛心，</w:t>
      </w:r>
      <w:r w:rsidR="00A77FE7">
        <w:rPr>
          <w:rFonts w:ascii="標楷體" w:eastAsia="標楷體" w:hint="eastAsia"/>
          <w:kern w:val="0"/>
          <w:sz w:val="28"/>
        </w:rPr>
        <w:t>我女兒回應：「我媽</w:t>
      </w:r>
      <w:r w:rsidR="00624ABE">
        <w:rPr>
          <w:rFonts w:ascii="標楷體" w:eastAsia="標楷體" w:hint="eastAsia"/>
          <w:kern w:val="0"/>
          <w:sz w:val="28"/>
        </w:rPr>
        <w:t>沒</w:t>
      </w:r>
      <w:r w:rsidR="003A099D">
        <w:rPr>
          <w:rFonts w:ascii="標楷體" w:eastAsia="標楷體" w:hint="eastAsia"/>
          <w:kern w:val="0"/>
          <w:sz w:val="28"/>
        </w:rPr>
        <w:t>很有</w:t>
      </w:r>
      <w:r w:rsidR="00624ABE">
        <w:rPr>
          <w:rFonts w:ascii="標楷體" w:eastAsia="標楷體" w:hint="eastAsia"/>
          <w:kern w:val="0"/>
          <w:sz w:val="28"/>
        </w:rPr>
        <w:t>錢</w:t>
      </w:r>
      <w:r w:rsidR="003A099D">
        <w:rPr>
          <w:rFonts w:ascii="標楷體" w:eastAsia="標楷體" w:hint="eastAsia"/>
          <w:kern w:val="0"/>
          <w:sz w:val="28"/>
        </w:rPr>
        <w:t>，但</w:t>
      </w:r>
      <w:r w:rsidR="00A77FE7">
        <w:rPr>
          <w:rFonts w:ascii="標楷體" w:eastAsia="標楷體" w:hint="eastAsia"/>
          <w:kern w:val="0"/>
          <w:sz w:val="28"/>
        </w:rPr>
        <w:t>從早做到晚，比我還晚下班</w:t>
      </w:r>
      <w:r w:rsidR="00DB3A08">
        <w:rPr>
          <w:rFonts w:ascii="標楷體" w:eastAsia="標楷體"/>
          <w:kern w:val="0"/>
          <w:sz w:val="28"/>
        </w:rPr>
        <w:t>。</w:t>
      </w:r>
      <w:r w:rsidR="00A77FE7">
        <w:rPr>
          <w:rFonts w:ascii="標楷體" w:eastAsia="標楷體" w:hint="eastAsia"/>
          <w:kern w:val="0"/>
          <w:sz w:val="28"/>
        </w:rPr>
        <w:t>」</w:t>
      </w:r>
      <w:r w:rsidR="00AA2692">
        <w:rPr>
          <w:rFonts w:ascii="標楷體" w:eastAsia="標楷體" w:hint="eastAsia"/>
          <w:kern w:val="0"/>
          <w:sz w:val="28"/>
        </w:rPr>
        <w:t>我會努力做好會長的角色，當老師最大的支持</w:t>
      </w:r>
      <w:r w:rsidR="003051D4">
        <w:rPr>
          <w:rFonts w:ascii="標楷體" w:eastAsia="標楷體" w:hint="eastAsia"/>
          <w:kern w:val="0"/>
          <w:sz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伍、教師會理事長致詞：</w:t>
      </w:r>
    </w:p>
    <w:p w:rsidR="006178DB" w:rsidRDefault="008257F0" w:rsidP="00A4545B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DA16E4">
        <w:rPr>
          <w:rFonts w:ascii="標楷體" w:eastAsia="標楷體" w:hAnsi="標楷體" w:hint="eastAsia"/>
          <w:sz w:val="28"/>
          <w:szCs w:val="28"/>
        </w:rPr>
        <w:t>這年代談翻轉教育都說要以學生為主，但整個課程改革中，教師的</w:t>
      </w:r>
    </w:p>
    <w:p w:rsidR="006178DB" w:rsidRDefault="00DA16E4" w:rsidP="006178DB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自主更重要</w:t>
      </w:r>
      <w:r w:rsidR="006178DB">
        <w:rPr>
          <w:rFonts w:ascii="標楷體" w:eastAsia="標楷體" w:hAnsi="標楷體" w:hint="eastAsia"/>
          <w:sz w:val="28"/>
          <w:szCs w:val="28"/>
        </w:rPr>
        <w:t>，這次選舉告訴我們一件很重要的事，在改革過程中，</w:t>
      </w:r>
    </w:p>
    <w:p w:rsidR="006178DB" w:rsidRDefault="006178DB" w:rsidP="006178DB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應聆聽各種層面的聲音，本校所有人的聲音，在學校改革中，都要</w:t>
      </w:r>
    </w:p>
    <w:p w:rsidR="00972CD4" w:rsidRPr="0051015B" w:rsidRDefault="006178DB" w:rsidP="006178DB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被認可及支持，</w:t>
      </w:r>
      <w:r w:rsidR="00D76834">
        <w:rPr>
          <w:rFonts w:ascii="標楷體" w:eastAsia="標楷體" w:hAnsi="標楷體" w:hint="eastAsia"/>
          <w:sz w:val="28"/>
          <w:szCs w:val="28"/>
        </w:rPr>
        <w:t>也希望各位透過各種管道表達意見</w:t>
      </w:r>
      <w:r w:rsidR="001E439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0A25D4" w:rsidRDefault="008257F0" w:rsidP="00A4545B">
      <w:pPr>
        <w:spacing w:line="0" w:lineRule="atLeast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二、</w:t>
      </w:r>
      <w:r w:rsidR="0056797D">
        <w:rPr>
          <w:rFonts w:ascii="標楷體" w:eastAsia="標楷體" w:hAnsi="標楷體" w:hint="eastAsia"/>
          <w:sz w:val="28"/>
          <w:szCs w:val="28"/>
        </w:rPr>
        <w:t>現在小學生已</w:t>
      </w:r>
      <w:r w:rsidR="000A25D4">
        <w:rPr>
          <w:rFonts w:ascii="標楷體" w:eastAsia="標楷體" w:hint="eastAsia"/>
          <w:kern w:val="0"/>
          <w:sz w:val="28"/>
        </w:rPr>
        <w:t>沒</w:t>
      </w:r>
      <w:r w:rsidR="0056797D">
        <w:rPr>
          <w:rFonts w:ascii="標楷體" w:eastAsia="標楷體" w:hAnsi="標楷體" w:hint="eastAsia"/>
          <w:sz w:val="28"/>
          <w:szCs w:val="28"/>
        </w:rPr>
        <w:t>寒</w:t>
      </w:r>
      <w:r w:rsidR="000A25D4">
        <w:rPr>
          <w:rFonts w:ascii="標楷體" w:eastAsia="標楷體" w:hAnsi="標楷體" w:hint="eastAsia"/>
          <w:sz w:val="28"/>
          <w:szCs w:val="28"/>
        </w:rPr>
        <w:t>假作業，但高中老師還是要做教學檔案，大家都</w:t>
      </w:r>
    </w:p>
    <w:p w:rsidR="00EE4DB5" w:rsidRPr="00EE4DB5" w:rsidRDefault="000A25D4" w:rsidP="003E6C06">
      <w:pPr>
        <w:spacing w:line="0" w:lineRule="atLeast"/>
        <w:ind w:leftChars="348" w:left="1255" w:hangingChars="150" w:hanging="42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非常辛苦，希望能利用寒假期間得到充分休息</w:t>
      </w:r>
      <w:r w:rsidR="00B935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陸、各處室工作報告：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一、教務處：</w:t>
      </w:r>
      <w:r w:rsidR="00972CD4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046E4C">
        <w:rPr>
          <w:rFonts w:ascii="標楷體" w:eastAsia="標楷體" w:hAnsi="標楷體" w:hint="eastAsia"/>
          <w:sz w:val="28"/>
          <w:szCs w:val="28"/>
        </w:rPr>
        <w:t>5~9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5811FC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二、學務處：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046E4C">
        <w:rPr>
          <w:rFonts w:ascii="標楷體" w:eastAsia="標楷體" w:hAnsi="標楷體" w:hint="eastAsia"/>
          <w:sz w:val="28"/>
          <w:szCs w:val="28"/>
        </w:rPr>
        <w:t>9~10</w:t>
      </w:r>
      <w:r>
        <w:rPr>
          <w:rFonts w:ascii="標楷體" w:eastAsia="標楷體" w:hAnsi="標楷體" w:hint="eastAsia"/>
          <w:sz w:val="28"/>
          <w:szCs w:val="28"/>
        </w:rPr>
        <w:t>頁</w:t>
      </w:r>
      <w:r w:rsidRPr="005811FC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76523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三、總務處：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046E4C">
        <w:rPr>
          <w:rFonts w:ascii="標楷體" w:eastAsia="標楷體" w:hAnsi="標楷體" w:hint="eastAsia"/>
          <w:sz w:val="28"/>
          <w:szCs w:val="28"/>
        </w:rPr>
        <w:t>10~11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cs="Arial" w:hint="eastAsia"/>
          <w:sz w:val="28"/>
          <w:szCs w:val="28"/>
        </w:rPr>
        <w:t>四、輔導室：請參閱書面資料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E45AD8">
        <w:rPr>
          <w:rFonts w:ascii="標楷體" w:eastAsia="標楷體" w:hAnsi="標楷體" w:hint="eastAsia"/>
          <w:sz w:val="28"/>
          <w:szCs w:val="28"/>
        </w:rPr>
        <w:t>12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84CE1">
        <w:rPr>
          <w:rFonts w:ascii="標楷體" w:eastAsia="標楷體" w:hAnsi="標楷體" w:cs="Arial" w:hint="eastAsia"/>
          <w:sz w:val="28"/>
          <w:szCs w:val="28"/>
        </w:rPr>
        <w:t>五、</w:t>
      </w:r>
      <w:r>
        <w:rPr>
          <w:rFonts w:ascii="標楷體" w:eastAsia="標楷體" w:hAnsi="標楷體" w:cs="Arial" w:hint="eastAsia"/>
          <w:sz w:val="28"/>
          <w:szCs w:val="28"/>
        </w:rPr>
        <w:t>圖書館：請參閱書面資料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E45AD8">
        <w:rPr>
          <w:rFonts w:ascii="標楷體" w:eastAsia="標楷體" w:hAnsi="標楷體" w:hint="eastAsia"/>
          <w:sz w:val="28"/>
          <w:szCs w:val="28"/>
        </w:rPr>
        <w:t>12~13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84CE1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</w:t>
      </w:r>
      <w:r w:rsidRPr="00D84CE1">
        <w:rPr>
          <w:rFonts w:ascii="標楷體" w:eastAsia="標楷體" w:hAnsi="標楷體" w:cs="Arial" w:hint="eastAsia"/>
          <w:sz w:val="28"/>
          <w:szCs w:val="28"/>
        </w:rPr>
        <w:t>教官室：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E45AD8">
        <w:rPr>
          <w:rFonts w:ascii="標楷體" w:eastAsia="標楷體" w:hAnsi="標楷體" w:hint="eastAsia"/>
          <w:sz w:val="28"/>
          <w:szCs w:val="28"/>
        </w:rPr>
        <w:t>13~14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06178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</w:t>
      </w:r>
      <w:r w:rsidRPr="002F400C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人事室</w:t>
      </w:r>
      <w:r w:rsidRPr="002F400C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E45AD8">
        <w:rPr>
          <w:rFonts w:ascii="標楷體" w:eastAsia="標楷體" w:hAnsi="標楷體" w:hint="eastAsia"/>
          <w:sz w:val="28"/>
          <w:szCs w:val="28"/>
        </w:rPr>
        <w:t>14~15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2F400C" w:rsidRDefault="00972CD4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2F400C">
        <w:rPr>
          <w:rFonts w:ascii="標楷體" w:eastAsia="標楷體" w:hAnsi="標楷體" w:hint="eastAsia"/>
          <w:sz w:val="28"/>
          <w:szCs w:val="28"/>
        </w:rPr>
        <w:t xml:space="preserve">、提案討論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 w:rsidR="00183F72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183F72">
        <w:rPr>
          <w:rFonts w:ascii="標楷體" w:eastAsia="標楷體" w:hAnsi="標楷體" w:hint="eastAsia"/>
          <w:sz w:val="28"/>
          <w:szCs w:val="28"/>
        </w:rPr>
        <w:t>第</w:t>
      </w:r>
      <w:r w:rsidR="00105F19">
        <w:rPr>
          <w:rFonts w:ascii="標楷體" w:eastAsia="標楷體" w:hAnsi="標楷體" w:hint="eastAsia"/>
          <w:sz w:val="28"/>
          <w:szCs w:val="28"/>
        </w:rPr>
        <w:t>16</w:t>
      </w:r>
      <w:r w:rsidR="00183F72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E0442E">
        <w:rPr>
          <w:rFonts w:ascii="標楷體" w:eastAsia="標楷體" w:hAnsi="標楷體" w:hint="eastAsia"/>
          <w:color w:val="000000"/>
          <w:sz w:val="28"/>
          <w:szCs w:val="28"/>
        </w:rPr>
        <w:t>校長室</w:t>
      </w:r>
    </w:p>
    <w:p w:rsidR="00972CD4" w:rsidRPr="00C07D8C" w:rsidRDefault="00972CD4" w:rsidP="00096B6A">
      <w:pPr>
        <w:spacing w:line="440" w:lineRule="exact"/>
        <w:ind w:leftChars="116" w:left="978" w:hangingChars="250" w:hanging="70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096B6A" w:rsidRPr="00096B6A">
        <w:rPr>
          <w:rFonts w:ascii="標楷體" w:eastAsia="標楷體" w:hAnsi="標楷體" w:hint="eastAsia"/>
          <w:sz w:val="28"/>
          <w:szCs w:val="28"/>
        </w:rPr>
        <w:t>有關「臺北市立景美女中校務發展計畫(104-106學年度)」一案，提請討論。</w:t>
      </w:r>
      <w:r w:rsidR="003334C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6C3360">
        <w:rPr>
          <w:rFonts w:ascii="標楷體" w:eastAsia="標楷體" w:hAnsi="標楷體" w:hint="eastAsia"/>
          <w:b/>
          <w:sz w:val="28"/>
          <w:szCs w:val="28"/>
        </w:rPr>
        <w:t>鼓掌</w:t>
      </w:r>
      <w:r>
        <w:rPr>
          <w:rFonts w:ascii="標楷體" w:eastAsia="標楷體" w:hAnsi="標楷體" w:hint="eastAsia"/>
          <w:b/>
          <w:sz w:val="28"/>
          <w:szCs w:val="28"/>
        </w:rPr>
        <w:t>通過。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05F19"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DF3967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40397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CC5A8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CC5A89" w:rsidRPr="00CC5A89">
        <w:rPr>
          <w:rFonts w:ascii="標楷體" w:eastAsia="標楷體" w:hAnsi="標楷體"/>
          <w:sz w:val="28"/>
          <w:szCs w:val="28"/>
        </w:rPr>
        <w:t>新增本校</w:t>
      </w:r>
      <w:r w:rsidR="00CC5A89" w:rsidRPr="00CC5A89">
        <w:rPr>
          <w:rFonts w:ascii="標楷體" w:eastAsia="標楷體" w:hAnsi="標楷體" w:hint="eastAsia"/>
          <w:sz w:val="28"/>
          <w:szCs w:val="28"/>
        </w:rPr>
        <w:t>課程發展委員會</w:t>
      </w:r>
      <w:r w:rsidR="00CC5A89" w:rsidRPr="00CC5A89">
        <w:rPr>
          <w:rFonts w:ascii="標楷體" w:eastAsia="標楷體" w:hAnsi="標楷體"/>
          <w:sz w:val="28"/>
          <w:szCs w:val="28"/>
        </w:rPr>
        <w:t>『</w:t>
      </w:r>
      <w:r w:rsidR="00CC5A89" w:rsidRPr="00CC5A89">
        <w:rPr>
          <w:rFonts w:ascii="標楷體" w:eastAsia="標楷體" w:hAnsi="標楷體" w:hint="eastAsia"/>
          <w:sz w:val="28"/>
          <w:szCs w:val="28"/>
        </w:rPr>
        <w:t>特殊教育教師代表』一名，提請校務會議討論通過與否？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A232F">
        <w:rPr>
          <w:rFonts w:ascii="標楷體" w:eastAsia="標楷體" w:hAnsi="標楷體" w:hint="eastAsia"/>
          <w:b/>
          <w:sz w:val="28"/>
          <w:szCs w:val="28"/>
        </w:rPr>
        <w:t>鼓掌通過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05F19"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647C07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40397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F64A23" w:rsidRPr="007E04F8">
        <w:rPr>
          <w:rFonts w:ascii="標楷體" w:eastAsia="標楷體" w:hAnsi="標楷體" w:hint="eastAsia"/>
          <w:sz w:val="28"/>
          <w:szCs w:val="28"/>
        </w:rPr>
        <w:t>本校是否申請續辦「教師專業發展評鑑」，提請討論。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A232F">
        <w:rPr>
          <w:rFonts w:ascii="標楷體" w:eastAsia="標楷體" w:hAnsi="標楷體" w:hint="eastAsia"/>
          <w:b/>
          <w:sz w:val="28"/>
          <w:szCs w:val="28"/>
        </w:rPr>
        <w:t>鼓掌通過</w:t>
      </w:r>
      <w:r w:rsidR="00F64A23" w:rsidRPr="00F64A23">
        <w:rPr>
          <w:rFonts w:ascii="標楷體" w:eastAsia="標楷體" w:hAnsi="標楷體" w:hint="eastAsia"/>
          <w:b/>
          <w:sz w:val="28"/>
          <w:szCs w:val="28"/>
        </w:rPr>
        <w:t>續辦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47C07" w:rsidRPr="001B5D3D" w:rsidRDefault="00647C07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第17頁。</w:t>
      </w:r>
    </w:p>
    <w:p w:rsidR="00647C07" w:rsidRPr="00162E0E" w:rsidRDefault="00647C07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sz w:val="28"/>
          <w:szCs w:val="28"/>
        </w:rPr>
        <w:t>性平會執行秘書</w:t>
      </w:r>
    </w:p>
    <w:p w:rsidR="00647C07" w:rsidRPr="009374FC" w:rsidRDefault="00647C07" w:rsidP="008233FC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8233FC" w:rsidRPr="008233FC">
        <w:rPr>
          <w:rFonts w:ascii="標楷體" w:eastAsia="標楷體" w:hAnsi="標楷體" w:hint="eastAsia"/>
          <w:sz w:val="28"/>
          <w:szCs w:val="28"/>
        </w:rPr>
        <w:t>依1</w:t>
      </w:r>
      <w:r w:rsidR="008233FC" w:rsidRPr="008233FC">
        <w:rPr>
          <w:rFonts w:ascii="標楷體" w:eastAsia="標楷體" w:hAnsi="標楷體"/>
          <w:sz w:val="28"/>
          <w:szCs w:val="28"/>
        </w:rPr>
        <w:t>04.9.17</w:t>
      </w:r>
      <w:r w:rsidR="008233FC" w:rsidRPr="008233FC">
        <w:rPr>
          <w:rFonts w:ascii="標楷體" w:eastAsia="標楷體" w:hAnsi="標楷體" w:hint="eastAsia"/>
          <w:sz w:val="28"/>
          <w:szCs w:val="28"/>
        </w:rPr>
        <w:t>教</w:t>
      </w:r>
      <w:r w:rsidR="008233FC" w:rsidRPr="008233FC">
        <w:rPr>
          <w:rFonts w:ascii="標楷體" w:eastAsia="標楷體" w:hAnsi="標楷體"/>
          <w:sz w:val="28"/>
          <w:szCs w:val="28"/>
        </w:rPr>
        <w:t>育局來函指示，</w:t>
      </w:r>
      <w:r w:rsidR="008233FC" w:rsidRPr="008233FC">
        <w:rPr>
          <w:rFonts w:ascii="標楷體" w:eastAsia="標楷體" w:hAnsi="標楷體" w:hint="eastAsia"/>
          <w:sz w:val="28"/>
          <w:szCs w:val="28"/>
        </w:rPr>
        <w:t>考</w:t>
      </w:r>
      <w:r w:rsidR="008233FC" w:rsidRPr="008233FC">
        <w:rPr>
          <w:rFonts w:ascii="標楷體" w:eastAsia="標楷體" w:hAnsi="標楷體"/>
          <w:sz w:val="28"/>
          <w:szCs w:val="28"/>
        </w:rPr>
        <w:t>量專業倫理，</w:t>
      </w:r>
      <w:r w:rsidR="008233FC" w:rsidRPr="008233FC">
        <w:rPr>
          <w:rFonts w:ascii="標楷體" w:eastAsia="標楷體" w:hAnsi="標楷體" w:hint="eastAsia"/>
          <w:sz w:val="28"/>
          <w:szCs w:val="28"/>
        </w:rPr>
        <w:t>性</w:t>
      </w:r>
      <w:r w:rsidR="008233FC" w:rsidRPr="008233FC">
        <w:rPr>
          <w:rFonts w:ascii="標楷體" w:eastAsia="標楷體" w:hAnsi="標楷體"/>
          <w:sz w:val="28"/>
          <w:szCs w:val="28"/>
        </w:rPr>
        <w:t>平會執行秘書</w:t>
      </w:r>
      <w:r w:rsidR="008233FC" w:rsidRPr="008233FC">
        <w:rPr>
          <w:rFonts w:ascii="標楷體" w:eastAsia="標楷體" w:hAnsi="標楷體" w:hint="eastAsia"/>
          <w:sz w:val="28"/>
          <w:szCs w:val="28"/>
        </w:rPr>
        <w:t>修</w:t>
      </w:r>
      <w:r w:rsidR="008233FC" w:rsidRPr="008233FC">
        <w:rPr>
          <w:rFonts w:ascii="標楷體" w:eastAsia="標楷體" w:hAnsi="標楷體"/>
          <w:sz w:val="28"/>
          <w:szCs w:val="28"/>
        </w:rPr>
        <w:t>訂由學務主任</w:t>
      </w:r>
      <w:r w:rsidR="008233FC" w:rsidRPr="008233FC">
        <w:rPr>
          <w:rFonts w:ascii="標楷體" w:eastAsia="標楷體" w:hAnsi="標楷體" w:hint="eastAsia"/>
          <w:sz w:val="28"/>
          <w:szCs w:val="28"/>
        </w:rPr>
        <w:t>擔</w:t>
      </w:r>
      <w:r w:rsidR="008233FC" w:rsidRPr="008233FC">
        <w:rPr>
          <w:rFonts w:ascii="標楷體" w:eastAsia="標楷體" w:hAnsi="標楷體"/>
          <w:sz w:val="28"/>
          <w:szCs w:val="28"/>
        </w:rPr>
        <w:t>任</w:t>
      </w:r>
      <w:r w:rsidR="008233FC" w:rsidRPr="009374FC">
        <w:rPr>
          <w:rFonts w:ascii="標楷體" w:eastAsia="標楷體" w:hAnsi="標楷體"/>
          <w:sz w:val="28"/>
          <w:szCs w:val="28"/>
        </w:rPr>
        <w:t>，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並</w:t>
      </w:r>
      <w:r w:rsidR="009374FC" w:rsidRPr="009374FC">
        <w:rPr>
          <w:rFonts w:ascii="標楷體" w:eastAsia="標楷體" w:hAnsi="標楷體"/>
          <w:sz w:val="28"/>
          <w:szCs w:val="28"/>
        </w:rPr>
        <w:t>將性平會業務移交至學務處綜理。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1</w:t>
      </w:r>
      <w:r w:rsidR="009374FC" w:rsidRPr="009374FC">
        <w:rPr>
          <w:rFonts w:ascii="標楷體" w:eastAsia="標楷體" w:hAnsi="標楷體"/>
          <w:sz w:val="28"/>
          <w:szCs w:val="28"/>
        </w:rPr>
        <w:t>04.10.12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提</w:t>
      </w:r>
      <w:r w:rsidR="009374FC" w:rsidRPr="009374FC">
        <w:rPr>
          <w:rFonts w:ascii="標楷體" w:eastAsia="標楷體" w:hAnsi="標楷體"/>
          <w:sz w:val="28"/>
          <w:szCs w:val="28"/>
        </w:rPr>
        <w:t>交本校性平會討論通過，今提請校務會議</w:t>
      </w:r>
      <w:r w:rsidR="009374FC" w:rsidRPr="00A26E89">
        <w:rPr>
          <w:rFonts w:ascii="標楷體" w:eastAsia="標楷體" w:hAnsi="標楷體" w:hint="eastAsia"/>
        </w:rPr>
        <w:t>通</w:t>
      </w:r>
      <w:r w:rsidR="009374FC" w:rsidRPr="00A26E89">
        <w:rPr>
          <w:rFonts w:ascii="標楷體" w:eastAsia="標楷體" w:hAnsi="標楷體"/>
        </w:rPr>
        <w:t>過修</w:t>
      </w:r>
      <w:r w:rsidR="009374FC" w:rsidRPr="00A26E89">
        <w:rPr>
          <w:rFonts w:ascii="標楷體" w:eastAsia="標楷體" w:hAnsi="標楷體" w:hint="eastAsia"/>
        </w:rPr>
        <w:t>訂：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「</w:t>
      </w:r>
      <w:r w:rsidR="009374FC" w:rsidRPr="009374FC">
        <w:rPr>
          <w:rFonts w:ascii="標楷體" w:eastAsia="標楷體" w:hAnsi="標楷體"/>
          <w:sz w:val="28"/>
          <w:szCs w:val="28"/>
        </w:rPr>
        <w:t>臺北市立景美女中性別平等教育委員會設置要點」第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四</w:t>
      </w:r>
      <w:r w:rsidR="009374FC" w:rsidRPr="009374FC">
        <w:rPr>
          <w:rFonts w:ascii="標楷體" w:eastAsia="標楷體" w:hAnsi="標楷體"/>
          <w:sz w:val="28"/>
          <w:szCs w:val="28"/>
        </w:rPr>
        <w:t>條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：</w:t>
      </w:r>
      <w:r w:rsidR="009374FC" w:rsidRPr="009374FC">
        <w:rPr>
          <w:rFonts w:ascii="標楷體" w:eastAsia="標楷體" w:hAnsi="標楷體"/>
          <w:sz w:val="28"/>
          <w:szCs w:val="28"/>
        </w:rPr>
        <w:t>「本會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置</w:t>
      </w:r>
      <w:r w:rsidR="009374FC" w:rsidRPr="009374FC">
        <w:rPr>
          <w:rFonts w:ascii="標楷體" w:eastAsia="標楷體" w:hAnsi="標楷體"/>
          <w:sz w:val="28"/>
          <w:szCs w:val="28"/>
        </w:rPr>
        <w:t>執行秘書一人，由學務主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任</w:t>
      </w:r>
      <w:r w:rsidR="009374FC" w:rsidRPr="009374FC">
        <w:rPr>
          <w:rFonts w:ascii="標楷體" w:eastAsia="標楷體" w:hAnsi="標楷體"/>
          <w:sz w:val="28"/>
          <w:szCs w:val="28"/>
        </w:rPr>
        <w:t>兼任，承主任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委</w:t>
      </w:r>
      <w:r w:rsidR="009374FC" w:rsidRPr="009374FC">
        <w:rPr>
          <w:rFonts w:ascii="標楷體" w:eastAsia="標楷體" w:hAnsi="標楷體"/>
          <w:sz w:val="28"/>
          <w:szCs w:val="28"/>
        </w:rPr>
        <w:t>員指示辦理有關教育委員會事務，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每</w:t>
      </w:r>
      <w:r w:rsidR="009374FC" w:rsidRPr="009374FC">
        <w:rPr>
          <w:rFonts w:ascii="標楷體" w:eastAsia="標楷體" w:hAnsi="標楷體"/>
          <w:sz w:val="28"/>
          <w:szCs w:val="28"/>
        </w:rPr>
        <w:t>學期至少開會一次。」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及</w:t>
      </w:r>
      <w:r w:rsidR="009374FC" w:rsidRPr="009374FC">
        <w:rPr>
          <w:rFonts w:ascii="標楷體" w:eastAsia="標楷體" w:hAnsi="標楷體"/>
          <w:sz w:val="28"/>
          <w:szCs w:val="28"/>
        </w:rPr>
        <w:t>「臺北市立景美女中性別平等教育委員會組織運作原則」第二條：「學校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性</w:t>
      </w:r>
      <w:r w:rsidR="009374FC" w:rsidRPr="009374FC">
        <w:rPr>
          <w:rFonts w:ascii="標楷體" w:eastAsia="標楷體" w:hAnsi="標楷體"/>
          <w:sz w:val="28"/>
          <w:szCs w:val="28"/>
        </w:rPr>
        <w:t>別平等</w:t>
      </w:r>
      <w:r w:rsidRPr="009374FC">
        <w:rPr>
          <w:rFonts w:ascii="標楷體" w:eastAsia="標楷體" w:hAnsi="標楷體" w:hint="eastAsia"/>
          <w:sz w:val="28"/>
          <w:szCs w:val="28"/>
        </w:rPr>
        <w:t>。</w:t>
      </w:r>
      <w:r w:rsidR="009374FC" w:rsidRPr="009374FC">
        <w:rPr>
          <w:rFonts w:ascii="標楷體" w:eastAsia="標楷體" w:hAnsi="標楷體"/>
          <w:sz w:val="28"/>
          <w:szCs w:val="28"/>
        </w:rPr>
        <w:lastRenderedPageBreak/>
        <w:t>教育委員會之執行秘書一職，由學務主任兼任，協助校長綜理學校性別平等教育業務，召開性別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平</w:t>
      </w:r>
      <w:r w:rsidR="009374FC" w:rsidRPr="009374FC">
        <w:rPr>
          <w:rFonts w:ascii="標楷體" w:eastAsia="標楷體" w:hAnsi="標楷體"/>
          <w:sz w:val="28"/>
          <w:szCs w:val="28"/>
        </w:rPr>
        <w:t>等教育委員會議、統整學校各單位相關資源、擬訂性別平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等</w:t>
      </w:r>
      <w:r w:rsidR="009374FC" w:rsidRPr="009374FC">
        <w:rPr>
          <w:rFonts w:ascii="標楷體" w:eastAsia="標楷體" w:hAnsi="標楷體"/>
          <w:sz w:val="28"/>
          <w:szCs w:val="28"/>
        </w:rPr>
        <w:t>教育實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施</w:t>
      </w:r>
      <w:r w:rsidR="009374FC" w:rsidRPr="009374FC">
        <w:rPr>
          <w:rFonts w:ascii="標楷體" w:eastAsia="標楷體" w:hAnsi="標楷體"/>
          <w:sz w:val="28"/>
          <w:szCs w:val="28"/>
        </w:rPr>
        <w:t>計畫等事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項</w:t>
      </w:r>
      <w:r w:rsidR="009374FC" w:rsidRPr="009374FC">
        <w:rPr>
          <w:rFonts w:ascii="標楷體" w:eastAsia="標楷體" w:hAnsi="標楷體"/>
          <w:sz w:val="28"/>
          <w:szCs w:val="28"/>
        </w:rPr>
        <w:t>。」</w:t>
      </w:r>
      <w:r w:rsidR="009374FC" w:rsidRPr="009374FC">
        <w:rPr>
          <w:rFonts w:ascii="標楷體" w:eastAsia="標楷體" w:hAnsi="標楷體" w:hint="eastAsia"/>
          <w:sz w:val="28"/>
          <w:szCs w:val="28"/>
        </w:rPr>
        <w:t>，</w:t>
      </w:r>
      <w:r w:rsidR="009374FC" w:rsidRPr="009374FC">
        <w:rPr>
          <w:rFonts w:ascii="標楷體" w:eastAsia="標楷體" w:hAnsi="標楷體"/>
          <w:sz w:val="28"/>
          <w:szCs w:val="28"/>
        </w:rPr>
        <w:t>請討論。</w:t>
      </w:r>
    </w:p>
    <w:p w:rsidR="00647C07" w:rsidRPr="000A232F" w:rsidRDefault="00647C07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>
        <w:rPr>
          <w:rFonts w:ascii="標楷體" w:eastAsia="標楷體" w:hAnsi="標楷體" w:hint="eastAsia"/>
          <w:b/>
          <w:sz w:val="28"/>
          <w:szCs w:val="28"/>
        </w:rPr>
        <w:t>鼓掌通過。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捌、臨時動議：無</w:t>
      </w:r>
    </w:p>
    <w:p w:rsidR="00972CD4" w:rsidRPr="00F45B89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>
        <w:rPr>
          <w:rFonts w:ascii="標楷體" w:eastAsia="標楷體" w:hint="eastAsia"/>
          <w:color w:val="000000"/>
          <w:kern w:val="0"/>
          <w:sz w:val="28"/>
        </w:rPr>
        <w:t>1</w:t>
      </w:r>
      <w:r w:rsidR="00A4545B">
        <w:rPr>
          <w:rFonts w:ascii="標楷體" w:eastAsia="標楷體" w:hint="eastAsia"/>
          <w:color w:val="000000"/>
          <w:kern w:val="0"/>
          <w:sz w:val="28"/>
        </w:rPr>
        <w:t>2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A4545B">
        <w:rPr>
          <w:rFonts w:ascii="標楷體" w:eastAsia="標楷體" w:hint="eastAsia"/>
          <w:color w:val="000000"/>
          <w:kern w:val="0"/>
          <w:sz w:val="28"/>
        </w:rPr>
        <w:t>3</w:t>
      </w:r>
      <w:r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5847C7" w:rsidRPr="008D5D87" w:rsidRDefault="005847C7" w:rsidP="005847C7">
      <w:pPr>
        <w:rPr>
          <w:rFonts w:eastAsia="微軟正黑體"/>
        </w:rPr>
      </w:pPr>
    </w:p>
    <w:p w:rsidR="00B53CB3" w:rsidRPr="00200D28" w:rsidRDefault="00B53CB3" w:rsidP="005847C7">
      <w:pPr>
        <w:rPr>
          <w:rFonts w:eastAsia="微軟正黑體"/>
        </w:rPr>
      </w:pPr>
    </w:p>
    <w:sectPr w:rsidR="00B53CB3" w:rsidRPr="00200D28" w:rsidSect="00DD7CB4">
      <w:footerReference w:type="default" r:id="rId8"/>
      <w:footerReference w:type="first" r:id="rId9"/>
      <w:pgSz w:w="11906" w:h="16838" w:code="9"/>
      <w:pgMar w:top="1440" w:right="1418" w:bottom="1440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CF" w:rsidRDefault="004011CF">
      <w:r>
        <w:separator/>
      </w:r>
    </w:p>
  </w:endnote>
  <w:endnote w:type="continuationSeparator" w:id="0">
    <w:p w:rsidR="004011CF" w:rsidRDefault="0040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BB435E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EA7889" w:rsidRPr="00EA7889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BB435E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3C16B9" w:rsidRPr="00DD7CB4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CF" w:rsidRDefault="004011CF">
      <w:r>
        <w:separator/>
      </w:r>
    </w:p>
  </w:footnote>
  <w:footnote w:type="continuationSeparator" w:id="0">
    <w:p w:rsidR="004011CF" w:rsidRDefault="0040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2E7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D1"/>
    <w:multiLevelType w:val="hybridMultilevel"/>
    <w:tmpl w:val="9754FAB8"/>
    <w:lvl w:ilvl="0" w:tplc="B36832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3C62"/>
    <w:multiLevelType w:val="hybridMultilevel"/>
    <w:tmpl w:val="7DA6CB0A"/>
    <w:lvl w:ilvl="0" w:tplc="24EA7C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97E6F"/>
    <w:multiLevelType w:val="hybridMultilevel"/>
    <w:tmpl w:val="EF7273EC"/>
    <w:lvl w:ilvl="0" w:tplc="DA8478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33B41"/>
    <w:multiLevelType w:val="hybridMultilevel"/>
    <w:tmpl w:val="7AD48BFA"/>
    <w:lvl w:ilvl="0" w:tplc="E32EF7A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769321F"/>
    <w:multiLevelType w:val="hybridMultilevel"/>
    <w:tmpl w:val="D618D130"/>
    <w:lvl w:ilvl="0" w:tplc="656C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D31759A"/>
    <w:multiLevelType w:val="hybridMultilevel"/>
    <w:tmpl w:val="3608501E"/>
    <w:lvl w:ilvl="0" w:tplc="B3509E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F07F7E"/>
    <w:multiLevelType w:val="hybridMultilevel"/>
    <w:tmpl w:val="286E6632"/>
    <w:lvl w:ilvl="0" w:tplc="1F229D1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CA06F5"/>
    <w:multiLevelType w:val="hybridMultilevel"/>
    <w:tmpl w:val="5EAAFE30"/>
    <w:lvl w:ilvl="0" w:tplc="3B7EB9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63D1D"/>
    <w:multiLevelType w:val="hybridMultilevel"/>
    <w:tmpl w:val="4D669310"/>
    <w:lvl w:ilvl="0" w:tplc="8490FE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702B77"/>
    <w:multiLevelType w:val="hybridMultilevel"/>
    <w:tmpl w:val="6818D5DC"/>
    <w:lvl w:ilvl="0" w:tplc="049C42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4BD2"/>
    <w:multiLevelType w:val="hybridMultilevel"/>
    <w:tmpl w:val="7974DE52"/>
    <w:lvl w:ilvl="0" w:tplc="4F86409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65E97686"/>
    <w:multiLevelType w:val="hybridMultilevel"/>
    <w:tmpl w:val="82A438A0"/>
    <w:lvl w:ilvl="0" w:tplc="F81E1816">
      <w:numFmt w:val="bullet"/>
      <w:suff w:val="space"/>
      <w:lvlText w:val="＊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A97F3B"/>
    <w:multiLevelType w:val="hybridMultilevel"/>
    <w:tmpl w:val="5D64245C"/>
    <w:lvl w:ilvl="0" w:tplc="D73836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35082"/>
    <w:multiLevelType w:val="hybridMultilevel"/>
    <w:tmpl w:val="A00EBAC4"/>
    <w:lvl w:ilvl="0" w:tplc="C38C74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A5D6AAF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55712"/>
    <w:multiLevelType w:val="hybridMultilevel"/>
    <w:tmpl w:val="55D6648E"/>
    <w:lvl w:ilvl="0" w:tplc="8AE05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3AAD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20CDE"/>
    <w:multiLevelType w:val="hybridMultilevel"/>
    <w:tmpl w:val="1D9C6A04"/>
    <w:lvl w:ilvl="0" w:tplc="518CFD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A"/>
    <w:rsid w:val="00002649"/>
    <w:rsid w:val="00003AE2"/>
    <w:rsid w:val="0000647E"/>
    <w:rsid w:val="00027C80"/>
    <w:rsid w:val="00040839"/>
    <w:rsid w:val="00042576"/>
    <w:rsid w:val="00046042"/>
    <w:rsid w:val="00046E4C"/>
    <w:rsid w:val="00055EBA"/>
    <w:rsid w:val="00057DC2"/>
    <w:rsid w:val="000665D3"/>
    <w:rsid w:val="00071B6C"/>
    <w:rsid w:val="00084227"/>
    <w:rsid w:val="00085DA3"/>
    <w:rsid w:val="00086F13"/>
    <w:rsid w:val="00096B6A"/>
    <w:rsid w:val="000A0B34"/>
    <w:rsid w:val="000A232F"/>
    <w:rsid w:val="000A25D4"/>
    <w:rsid w:val="000A6CE3"/>
    <w:rsid w:val="000A71B6"/>
    <w:rsid w:val="000A7D20"/>
    <w:rsid w:val="000B35A1"/>
    <w:rsid w:val="000C3130"/>
    <w:rsid w:val="000C6420"/>
    <w:rsid w:val="000E104F"/>
    <w:rsid w:val="001042F8"/>
    <w:rsid w:val="00105F19"/>
    <w:rsid w:val="00107A22"/>
    <w:rsid w:val="00107C26"/>
    <w:rsid w:val="001216E6"/>
    <w:rsid w:val="00122093"/>
    <w:rsid w:val="0014770A"/>
    <w:rsid w:val="001663B0"/>
    <w:rsid w:val="00167BFF"/>
    <w:rsid w:val="00170021"/>
    <w:rsid w:val="00183F72"/>
    <w:rsid w:val="001871A3"/>
    <w:rsid w:val="00192E9D"/>
    <w:rsid w:val="001C2D04"/>
    <w:rsid w:val="001D492B"/>
    <w:rsid w:val="001D6104"/>
    <w:rsid w:val="001E4393"/>
    <w:rsid w:val="001F3D2C"/>
    <w:rsid w:val="001F60F5"/>
    <w:rsid w:val="00200D28"/>
    <w:rsid w:val="00206AC8"/>
    <w:rsid w:val="00207122"/>
    <w:rsid w:val="00210E3F"/>
    <w:rsid w:val="002162B6"/>
    <w:rsid w:val="00225A65"/>
    <w:rsid w:val="00241B2F"/>
    <w:rsid w:val="0025472F"/>
    <w:rsid w:val="00283AC8"/>
    <w:rsid w:val="00285C13"/>
    <w:rsid w:val="002A3922"/>
    <w:rsid w:val="002A4238"/>
    <w:rsid w:val="002A5E2F"/>
    <w:rsid w:val="002B128D"/>
    <w:rsid w:val="002B28ED"/>
    <w:rsid w:val="002D0BB6"/>
    <w:rsid w:val="002E4318"/>
    <w:rsid w:val="002F1EE6"/>
    <w:rsid w:val="002F72EC"/>
    <w:rsid w:val="003029B1"/>
    <w:rsid w:val="003051D4"/>
    <w:rsid w:val="00316952"/>
    <w:rsid w:val="00317EE3"/>
    <w:rsid w:val="003243B8"/>
    <w:rsid w:val="003334CA"/>
    <w:rsid w:val="003377C4"/>
    <w:rsid w:val="003411DA"/>
    <w:rsid w:val="00353D44"/>
    <w:rsid w:val="00354668"/>
    <w:rsid w:val="00356938"/>
    <w:rsid w:val="00357DA1"/>
    <w:rsid w:val="0036195B"/>
    <w:rsid w:val="0038511A"/>
    <w:rsid w:val="003A099D"/>
    <w:rsid w:val="003A3A89"/>
    <w:rsid w:val="003B2B43"/>
    <w:rsid w:val="003B3027"/>
    <w:rsid w:val="003B5AB0"/>
    <w:rsid w:val="003B75FF"/>
    <w:rsid w:val="003C16B9"/>
    <w:rsid w:val="003E095E"/>
    <w:rsid w:val="003E2D98"/>
    <w:rsid w:val="003E61F2"/>
    <w:rsid w:val="003E6C06"/>
    <w:rsid w:val="003E715C"/>
    <w:rsid w:val="004011CF"/>
    <w:rsid w:val="0040364E"/>
    <w:rsid w:val="0040397A"/>
    <w:rsid w:val="00406457"/>
    <w:rsid w:val="00426D76"/>
    <w:rsid w:val="00435C87"/>
    <w:rsid w:val="00437530"/>
    <w:rsid w:val="004425BC"/>
    <w:rsid w:val="00444948"/>
    <w:rsid w:val="00445884"/>
    <w:rsid w:val="00447B4D"/>
    <w:rsid w:val="00450D91"/>
    <w:rsid w:val="00451D2A"/>
    <w:rsid w:val="004570ED"/>
    <w:rsid w:val="004573D9"/>
    <w:rsid w:val="004631A9"/>
    <w:rsid w:val="004A1B6D"/>
    <w:rsid w:val="004B11BC"/>
    <w:rsid w:val="004C380F"/>
    <w:rsid w:val="004C3C75"/>
    <w:rsid w:val="004C5323"/>
    <w:rsid w:val="004D3709"/>
    <w:rsid w:val="004E329C"/>
    <w:rsid w:val="004E5D90"/>
    <w:rsid w:val="004F6025"/>
    <w:rsid w:val="0050163E"/>
    <w:rsid w:val="005063B0"/>
    <w:rsid w:val="005075AF"/>
    <w:rsid w:val="0051015B"/>
    <w:rsid w:val="00510716"/>
    <w:rsid w:val="00514309"/>
    <w:rsid w:val="005152DA"/>
    <w:rsid w:val="005318CB"/>
    <w:rsid w:val="00546966"/>
    <w:rsid w:val="0056797D"/>
    <w:rsid w:val="00571F44"/>
    <w:rsid w:val="005811FC"/>
    <w:rsid w:val="005847C7"/>
    <w:rsid w:val="005C3D46"/>
    <w:rsid w:val="00601AE0"/>
    <w:rsid w:val="006113C7"/>
    <w:rsid w:val="00615E44"/>
    <w:rsid w:val="006178DB"/>
    <w:rsid w:val="0062273F"/>
    <w:rsid w:val="00624ABE"/>
    <w:rsid w:val="0063534A"/>
    <w:rsid w:val="00641520"/>
    <w:rsid w:val="0064733D"/>
    <w:rsid w:val="00647C07"/>
    <w:rsid w:val="00666A0F"/>
    <w:rsid w:val="00682972"/>
    <w:rsid w:val="006842A1"/>
    <w:rsid w:val="00684667"/>
    <w:rsid w:val="006927ED"/>
    <w:rsid w:val="006A2F7F"/>
    <w:rsid w:val="006B264B"/>
    <w:rsid w:val="006B3315"/>
    <w:rsid w:val="006C0271"/>
    <w:rsid w:val="006C3360"/>
    <w:rsid w:val="006C69E5"/>
    <w:rsid w:val="006C6DA7"/>
    <w:rsid w:val="006D3B86"/>
    <w:rsid w:val="006E02E9"/>
    <w:rsid w:val="006F19E7"/>
    <w:rsid w:val="007025C7"/>
    <w:rsid w:val="00707AE7"/>
    <w:rsid w:val="0071696B"/>
    <w:rsid w:val="00720448"/>
    <w:rsid w:val="00741D05"/>
    <w:rsid w:val="007454B7"/>
    <w:rsid w:val="00745AE2"/>
    <w:rsid w:val="00756C39"/>
    <w:rsid w:val="00760C22"/>
    <w:rsid w:val="00777E08"/>
    <w:rsid w:val="00791B4F"/>
    <w:rsid w:val="007A2A1C"/>
    <w:rsid w:val="007C3D5B"/>
    <w:rsid w:val="007D22A5"/>
    <w:rsid w:val="007D49A0"/>
    <w:rsid w:val="007E554E"/>
    <w:rsid w:val="007E7F31"/>
    <w:rsid w:val="00810A5A"/>
    <w:rsid w:val="00812CDB"/>
    <w:rsid w:val="008233FC"/>
    <w:rsid w:val="008257F0"/>
    <w:rsid w:val="00825834"/>
    <w:rsid w:val="00837B48"/>
    <w:rsid w:val="0084296E"/>
    <w:rsid w:val="00852358"/>
    <w:rsid w:val="008565FF"/>
    <w:rsid w:val="008576E1"/>
    <w:rsid w:val="00887796"/>
    <w:rsid w:val="008A13E9"/>
    <w:rsid w:val="008A52C4"/>
    <w:rsid w:val="008A6BA6"/>
    <w:rsid w:val="008B16CE"/>
    <w:rsid w:val="008C305F"/>
    <w:rsid w:val="008C4C8D"/>
    <w:rsid w:val="008C7EE5"/>
    <w:rsid w:val="008D6DFD"/>
    <w:rsid w:val="008E0494"/>
    <w:rsid w:val="00900A01"/>
    <w:rsid w:val="00906240"/>
    <w:rsid w:val="0091623B"/>
    <w:rsid w:val="00921320"/>
    <w:rsid w:val="009247F4"/>
    <w:rsid w:val="009374FC"/>
    <w:rsid w:val="0094344E"/>
    <w:rsid w:val="00946AEC"/>
    <w:rsid w:val="009507C7"/>
    <w:rsid w:val="0095280F"/>
    <w:rsid w:val="00972CD4"/>
    <w:rsid w:val="009860BB"/>
    <w:rsid w:val="009864EF"/>
    <w:rsid w:val="00994039"/>
    <w:rsid w:val="009B12F1"/>
    <w:rsid w:val="009B1945"/>
    <w:rsid w:val="009B7D98"/>
    <w:rsid w:val="009B7F12"/>
    <w:rsid w:val="009D71D2"/>
    <w:rsid w:val="009F5291"/>
    <w:rsid w:val="00A02978"/>
    <w:rsid w:val="00A02B44"/>
    <w:rsid w:val="00A07506"/>
    <w:rsid w:val="00A11164"/>
    <w:rsid w:val="00A26E0B"/>
    <w:rsid w:val="00A312FB"/>
    <w:rsid w:val="00A45057"/>
    <w:rsid w:val="00A4545B"/>
    <w:rsid w:val="00A530DB"/>
    <w:rsid w:val="00A77FE7"/>
    <w:rsid w:val="00A95E64"/>
    <w:rsid w:val="00AA23E2"/>
    <w:rsid w:val="00AA2692"/>
    <w:rsid w:val="00AB7DCA"/>
    <w:rsid w:val="00AC7543"/>
    <w:rsid w:val="00AD295A"/>
    <w:rsid w:val="00AE251A"/>
    <w:rsid w:val="00AF0096"/>
    <w:rsid w:val="00AF2AC5"/>
    <w:rsid w:val="00B10A93"/>
    <w:rsid w:val="00B236C6"/>
    <w:rsid w:val="00B25690"/>
    <w:rsid w:val="00B3164F"/>
    <w:rsid w:val="00B45F2C"/>
    <w:rsid w:val="00B50475"/>
    <w:rsid w:val="00B53CB3"/>
    <w:rsid w:val="00B62CA2"/>
    <w:rsid w:val="00B74E91"/>
    <w:rsid w:val="00B76DA7"/>
    <w:rsid w:val="00B80E0A"/>
    <w:rsid w:val="00B81A39"/>
    <w:rsid w:val="00B935D9"/>
    <w:rsid w:val="00BB3E6D"/>
    <w:rsid w:val="00BB435E"/>
    <w:rsid w:val="00BB7442"/>
    <w:rsid w:val="00BC0698"/>
    <w:rsid w:val="00BC3E4B"/>
    <w:rsid w:val="00BF2A30"/>
    <w:rsid w:val="00C061C6"/>
    <w:rsid w:val="00C06214"/>
    <w:rsid w:val="00C42F0E"/>
    <w:rsid w:val="00C557F0"/>
    <w:rsid w:val="00C625E0"/>
    <w:rsid w:val="00C627FC"/>
    <w:rsid w:val="00C63674"/>
    <w:rsid w:val="00C73CEC"/>
    <w:rsid w:val="00C83AF0"/>
    <w:rsid w:val="00C85891"/>
    <w:rsid w:val="00C92966"/>
    <w:rsid w:val="00C9594F"/>
    <w:rsid w:val="00C96CC9"/>
    <w:rsid w:val="00CA265D"/>
    <w:rsid w:val="00CC4A45"/>
    <w:rsid w:val="00CC5A89"/>
    <w:rsid w:val="00CD4CEB"/>
    <w:rsid w:val="00CE1543"/>
    <w:rsid w:val="00CE63F5"/>
    <w:rsid w:val="00CF0C71"/>
    <w:rsid w:val="00CF1ECC"/>
    <w:rsid w:val="00D0112E"/>
    <w:rsid w:val="00D13B97"/>
    <w:rsid w:val="00D154C9"/>
    <w:rsid w:val="00D241FC"/>
    <w:rsid w:val="00D25A1B"/>
    <w:rsid w:val="00D32FBD"/>
    <w:rsid w:val="00D37E32"/>
    <w:rsid w:val="00D47F03"/>
    <w:rsid w:val="00D5407B"/>
    <w:rsid w:val="00D55756"/>
    <w:rsid w:val="00D76834"/>
    <w:rsid w:val="00D800C3"/>
    <w:rsid w:val="00D8606B"/>
    <w:rsid w:val="00D9174E"/>
    <w:rsid w:val="00DA16E4"/>
    <w:rsid w:val="00DA3F09"/>
    <w:rsid w:val="00DB2339"/>
    <w:rsid w:val="00DB3A08"/>
    <w:rsid w:val="00DB6204"/>
    <w:rsid w:val="00DD4617"/>
    <w:rsid w:val="00DD7CB4"/>
    <w:rsid w:val="00DE0651"/>
    <w:rsid w:val="00DF3967"/>
    <w:rsid w:val="00E0442E"/>
    <w:rsid w:val="00E2204E"/>
    <w:rsid w:val="00E30343"/>
    <w:rsid w:val="00E3536E"/>
    <w:rsid w:val="00E422B9"/>
    <w:rsid w:val="00E45AD8"/>
    <w:rsid w:val="00E6414A"/>
    <w:rsid w:val="00E769A3"/>
    <w:rsid w:val="00E77C1E"/>
    <w:rsid w:val="00E806E1"/>
    <w:rsid w:val="00E82825"/>
    <w:rsid w:val="00EA0BD4"/>
    <w:rsid w:val="00EA7889"/>
    <w:rsid w:val="00EA796C"/>
    <w:rsid w:val="00EC764E"/>
    <w:rsid w:val="00ED3B75"/>
    <w:rsid w:val="00EE003B"/>
    <w:rsid w:val="00EE4DB5"/>
    <w:rsid w:val="00F0531D"/>
    <w:rsid w:val="00F105C2"/>
    <w:rsid w:val="00F15F24"/>
    <w:rsid w:val="00F23292"/>
    <w:rsid w:val="00F30032"/>
    <w:rsid w:val="00F32D52"/>
    <w:rsid w:val="00F35D44"/>
    <w:rsid w:val="00F445D0"/>
    <w:rsid w:val="00F4794A"/>
    <w:rsid w:val="00F56D8C"/>
    <w:rsid w:val="00F64A23"/>
    <w:rsid w:val="00F7240E"/>
    <w:rsid w:val="00F7249A"/>
    <w:rsid w:val="00F74C4F"/>
    <w:rsid w:val="00F75BDD"/>
    <w:rsid w:val="00F82CA1"/>
    <w:rsid w:val="00F83AE0"/>
    <w:rsid w:val="00F90B40"/>
    <w:rsid w:val="00FA010C"/>
    <w:rsid w:val="00FA7B8F"/>
    <w:rsid w:val="00FB5E4F"/>
    <w:rsid w:val="00FB7348"/>
    <w:rsid w:val="00FC4E2E"/>
    <w:rsid w:val="00FC5AE3"/>
    <w:rsid w:val="00FC727E"/>
    <w:rsid w:val="00FD168F"/>
    <w:rsid w:val="00FD79F6"/>
    <w:rsid w:val="00FE40A1"/>
    <w:rsid w:val="00FE6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EB0A3F-E596-4086-975C-AE02F10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A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71B6C"/>
    <w:pPr>
      <w:jc w:val="both"/>
    </w:pPr>
  </w:style>
  <w:style w:type="paragraph" w:styleId="a5">
    <w:name w:val="Balloon Text"/>
    <w:basedOn w:val="a"/>
    <w:semiHidden/>
    <w:rsid w:val="007E7F31"/>
    <w:rPr>
      <w:rFonts w:ascii="Arial" w:hAnsi="Arial"/>
      <w:sz w:val="18"/>
      <w:szCs w:val="18"/>
    </w:rPr>
  </w:style>
  <w:style w:type="paragraph" w:styleId="a6">
    <w:name w:val="footer"/>
    <w:basedOn w:val="a"/>
    <w:rsid w:val="00FB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B5E4F"/>
  </w:style>
  <w:style w:type="paragraph" w:styleId="a8">
    <w:name w:val="header"/>
    <w:basedOn w:val="a"/>
    <w:link w:val="a9"/>
    <w:rsid w:val="00DD7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D7CB4"/>
    <w:rPr>
      <w:kern w:val="2"/>
    </w:rPr>
  </w:style>
  <w:style w:type="paragraph" w:styleId="aa">
    <w:name w:val="List Paragraph"/>
    <w:basedOn w:val="a"/>
    <w:uiPriority w:val="72"/>
    <w:rsid w:val="003411DA"/>
    <w:pPr>
      <w:ind w:leftChars="200" w:left="480"/>
    </w:pPr>
  </w:style>
  <w:style w:type="character" w:styleId="ab">
    <w:name w:val="annotation reference"/>
    <w:basedOn w:val="a0"/>
    <w:rsid w:val="00040839"/>
    <w:rPr>
      <w:sz w:val="18"/>
      <w:szCs w:val="18"/>
    </w:rPr>
  </w:style>
  <w:style w:type="paragraph" w:styleId="ac">
    <w:name w:val="annotation text"/>
    <w:basedOn w:val="a"/>
    <w:link w:val="ad"/>
    <w:rsid w:val="00040839"/>
  </w:style>
  <w:style w:type="character" w:customStyle="1" w:styleId="ad">
    <w:name w:val="註解文字 字元"/>
    <w:basedOn w:val="a0"/>
    <w:link w:val="ac"/>
    <w:rsid w:val="0004083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40839"/>
    <w:rPr>
      <w:b/>
      <w:bCs/>
    </w:rPr>
  </w:style>
  <w:style w:type="character" w:customStyle="1" w:styleId="af">
    <w:name w:val="註解主旨 字元"/>
    <w:basedOn w:val="ad"/>
    <w:link w:val="ae"/>
    <w:rsid w:val="000408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5C6B-38DF-4ABA-ACF4-21365D21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1479</Characters>
  <Application>Microsoft Office Word</Application>
  <DocSecurity>0</DocSecurity>
  <Lines>12</Lines>
  <Paragraphs>3</Paragraphs>
  <ScaleCrop>false</ScaleCrop>
  <Company>mychat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台北市立景美女中教師會 第十一屆會員大會 大會議程</dc:title>
  <dc:creator>SuperXP</dc:creator>
  <cp:lastModifiedBy>user</cp:lastModifiedBy>
  <cp:revision>2</cp:revision>
  <cp:lastPrinted>2015-07-06T08:51:00Z</cp:lastPrinted>
  <dcterms:created xsi:type="dcterms:W3CDTF">2019-12-21T04:04:00Z</dcterms:created>
  <dcterms:modified xsi:type="dcterms:W3CDTF">2019-12-21T04:04:00Z</dcterms:modified>
</cp:coreProperties>
</file>