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F8" w:rsidRPr="00002550" w:rsidRDefault="00643DF6" w:rsidP="00125E2A">
      <w:pPr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002550">
        <w:rPr>
          <w:rFonts w:ascii="標楷體" w:eastAsia="標楷體" w:hAnsi="標楷體" w:hint="eastAsia"/>
          <w:b/>
          <w:sz w:val="32"/>
        </w:rPr>
        <w:t>臺北市立南湖高級中學10</w:t>
      </w:r>
      <w:r w:rsidR="008A399E">
        <w:rPr>
          <w:rFonts w:ascii="標楷體" w:eastAsia="標楷體" w:hAnsi="標楷體" w:hint="eastAsia"/>
          <w:b/>
          <w:sz w:val="32"/>
        </w:rPr>
        <w:t>8</w:t>
      </w:r>
      <w:r w:rsidRPr="00002550">
        <w:rPr>
          <w:rFonts w:ascii="標楷體" w:eastAsia="標楷體" w:hAnsi="標楷體" w:hint="eastAsia"/>
          <w:b/>
          <w:sz w:val="32"/>
        </w:rPr>
        <w:t>學年度</w:t>
      </w:r>
      <w:r w:rsidR="00776EEA" w:rsidRPr="00002550">
        <w:rPr>
          <w:rFonts w:ascii="標楷體" w:eastAsia="標楷體" w:hAnsi="標楷體" w:hint="eastAsia"/>
          <w:b/>
          <w:sz w:val="32"/>
        </w:rPr>
        <w:t>國文教學創新方案推廣活動</w:t>
      </w:r>
    </w:p>
    <w:p w:rsidR="00643DF6" w:rsidRPr="002445B5" w:rsidRDefault="00643DF6" w:rsidP="00125E2A">
      <w:pPr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2445B5">
        <w:rPr>
          <w:rFonts w:ascii="標楷體" w:eastAsia="標楷體" w:hAnsi="標楷體" w:hint="eastAsia"/>
          <w:b/>
          <w:sz w:val="32"/>
        </w:rPr>
        <w:t>「</w:t>
      </w:r>
      <w:r w:rsidR="008A399E">
        <w:rPr>
          <w:rFonts w:ascii="標楷體" w:eastAsia="標楷體" w:hAnsi="標楷體" w:hint="eastAsia"/>
          <w:b/>
          <w:sz w:val="32"/>
        </w:rPr>
        <w:t>愛</w:t>
      </w:r>
      <w:r w:rsidR="002E783B">
        <w:rPr>
          <w:rFonts w:ascii="標楷體" w:eastAsia="標楷體" w:hAnsi="標楷體" w:hint="eastAsia"/>
          <w:b/>
          <w:sz w:val="32"/>
        </w:rPr>
        <w:t xml:space="preserve">  </w:t>
      </w:r>
      <w:r w:rsidR="008A399E">
        <w:rPr>
          <w:rFonts w:ascii="標楷體" w:eastAsia="標楷體" w:hAnsi="標楷體" w:hint="eastAsia"/>
          <w:b/>
          <w:sz w:val="32"/>
        </w:rPr>
        <w:t>2019</w:t>
      </w:r>
      <w:r w:rsidR="002E783B">
        <w:rPr>
          <w:rFonts w:ascii="標楷體" w:eastAsia="標楷體" w:hAnsi="標楷體" w:hint="eastAsia"/>
          <w:b/>
          <w:sz w:val="32"/>
        </w:rPr>
        <w:t>文藝季</w:t>
      </w:r>
      <w:r w:rsidR="005B195B">
        <w:rPr>
          <w:rFonts w:ascii="標楷體" w:eastAsia="標楷體" w:hAnsi="標楷體" w:hint="eastAsia"/>
          <w:b/>
          <w:sz w:val="32"/>
        </w:rPr>
        <w:t>在南湖</w:t>
      </w:r>
      <w:r w:rsidRPr="002445B5">
        <w:rPr>
          <w:rFonts w:ascii="標楷體" w:eastAsia="標楷體" w:hAnsi="標楷體" w:hint="eastAsia"/>
          <w:b/>
          <w:sz w:val="32"/>
        </w:rPr>
        <w:t>」</w:t>
      </w:r>
      <w:r w:rsidR="002E783B">
        <w:rPr>
          <w:rFonts w:ascii="標楷體" w:eastAsia="標楷體" w:hAnsi="標楷體" w:hint="eastAsia"/>
          <w:b/>
          <w:sz w:val="32"/>
        </w:rPr>
        <w:t>實施</w:t>
      </w:r>
      <w:r w:rsidR="00171178" w:rsidRPr="002445B5">
        <w:rPr>
          <w:rFonts w:ascii="標楷體" w:eastAsia="標楷體" w:hAnsi="標楷體" w:hint="eastAsia"/>
          <w:b/>
          <w:sz w:val="32"/>
        </w:rPr>
        <w:t>計畫</w:t>
      </w:r>
    </w:p>
    <w:p w:rsidR="00643DF6" w:rsidRPr="00171178" w:rsidRDefault="00643DF6" w:rsidP="00125E2A">
      <w:pPr>
        <w:spacing w:line="276" w:lineRule="auto"/>
        <w:rPr>
          <w:rFonts w:ascii="標楷體" w:eastAsia="標楷體" w:hAnsi="標楷體"/>
          <w:b/>
          <w:sz w:val="28"/>
        </w:rPr>
      </w:pPr>
      <w:r w:rsidRPr="00171178">
        <w:rPr>
          <w:rFonts w:ascii="標楷體" w:eastAsia="標楷體" w:hAnsi="標楷體" w:hint="eastAsia"/>
          <w:b/>
          <w:sz w:val="28"/>
        </w:rPr>
        <w:t>壹、依據</w:t>
      </w:r>
    </w:p>
    <w:p w:rsidR="007E4039" w:rsidRDefault="00643DF6" w:rsidP="00125E2A">
      <w:pPr>
        <w:spacing w:line="276" w:lineRule="auto"/>
        <w:ind w:leftChars="200" w:left="480"/>
        <w:rPr>
          <w:rFonts w:ascii="標楷體" w:eastAsia="標楷體" w:hAnsi="標楷體"/>
        </w:rPr>
      </w:pPr>
      <w:r w:rsidRPr="00776EEA">
        <w:rPr>
          <w:rFonts w:ascii="標楷體" w:eastAsia="標楷體" w:hAnsi="標楷體" w:hint="eastAsia"/>
        </w:rPr>
        <w:t>一、本校10</w:t>
      </w:r>
      <w:r w:rsidR="008A399E">
        <w:rPr>
          <w:rFonts w:ascii="標楷體" w:eastAsia="標楷體" w:hAnsi="標楷體" w:hint="eastAsia"/>
        </w:rPr>
        <w:t>8</w:t>
      </w:r>
      <w:r w:rsidRPr="00776EEA">
        <w:rPr>
          <w:rFonts w:ascii="標楷體" w:eastAsia="標楷體" w:hAnsi="標楷體" w:hint="eastAsia"/>
        </w:rPr>
        <w:t>學年度高中優質化計畫</w:t>
      </w:r>
    </w:p>
    <w:p w:rsidR="00643DF6" w:rsidRPr="00776EEA" w:rsidRDefault="007E4039" w:rsidP="00125E2A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7E4039">
        <w:rPr>
          <w:rFonts w:ascii="標楷體" w:eastAsia="標楷體" w:hAnsi="標楷體" w:hint="eastAsia"/>
        </w:rPr>
        <w:t>教育部教學卓越獎評選及獎勵要點</w:t>
      </w:r>
      <w:r>
        <w:rPr>
          <w:rFonts w:ascii="標楷體" w:eastAsia="標楷體" w:hAnsi="標楷體" w:hint="eastAsia"/>
        </w:rPr>
        <w:t>。</w:t>
      </w:r>
    </w:p>
    <w:p w:rsidR="00643DF6" w:rsidRPr="005103D3" w:rsidRDefault="00643DF6" w:rsidP="00125E2A">
      <w:pPr>
        <w:spacing w:line="276" w:lineRule="auto"/>
        <w:rPr>
          <w:rFonts w:ascii="標楷體" w:eastAsia="標楷體" w:hAnsi="標楷體"/>
          <w:b/>
          <w:sz w:val="28"/>
        </w:rPr>
      </w:pPr>
      <w:r w:rsidRPr="005103D3">
        <w:rPr>
          <w:rFonts w:ascii="標楷體" w:eastAsia="標楷體" w:hAnsi="標楷體" w:hint="eastAsia"/>
          <w:b/>
          <w:sz w:val="28"/>
        </w:rPr>
        <w:t>貳</w:t>
      </w:r>
      <w:r w:rsidR="00171178" w:rsidRPr="005103D3">
        <w:rPr>
          <w:rFonts w:ascii="標楷體" w:eastAsia="標楷體" w:hAnsi="標楷體" w:hint="eastAsia"/>
          <w:b/>
          <w:sz w:val="28"/>
        </w:rPr>
        <w:t>、目的</w:t>
      </w:r>
    </w:p>
    <w:p w:rsidR="00643DF6" w:rsidRDefault="00643DF6" w:rsidP="00125E2A">
      <w:pPr>
        <w:spacing w:line="276" w:lineRule="auto"/>
        <w:ind w:leftChars="200" w:left="480"/>
        <w:rPr>
          <w:rFonts w:ascii="標楷體" w:eastAsia="標楷體" w:hAnsi="標楷體"/>
        </w:rPr>
      </w:pPr>
      <w:r w:rsidRPr="00776EEA">
        <w:rPr>
          <w:rFonts w:ascii="標楷體" w:eastAsia="標楷體" w:hAnsi="標楷體" w:hint="eastAsia"/>
        </w:rPr>
        <w:t>一、</w:t>
      </w:r>
      <w:r w:rsidR="002E783B">
        <w:rPr>
          <w:rFonts w:ascii="標楷體" w:eastAsia="標楷體" w:hAnsi="標楷體" w:hint="eastAsia"/>
        </w:rPr>
        <w:t>為鼓勵本校學生創作，</w:t>
      </w:r>
      <w:r w:rsidR="007E4039">
        <w:rPr>
          <w:rFonts w:ascii="標楷體" w:eastAsia="標楷體" w:hAnsi="標楷體" w:hint="eastAsia"/>
        </w:rPr>
        <w:t>促進</w:t>
      </w:r>
      <w:r w:rsidR="002E783B">
        <w:rPr>
          <w:rFonts w:ascii="標楷體" w:eastAsia="標楷體" w:hAnsi="標楷體" w:hint="eastAsia"/>
        </w:rPr>
        <w:t>文藝風氣，並</w:t>
      </w:r>
      <w:r w:rsidR="007E4039">
        <w:rPr>
          <w:rFonts w:ascii="標楷體" w:eastAsia="標楷體" w:hAnsi="標楷體" w:hint="eastAsia"/>
        </w:rPr>
        <w:t>提升</w:t>
      </w:r>
      <w:r w:rsidR="002E783B">
        <w:rPr>
          <w:rFonts w:ascii="標楷體" w:eastAsia="標楷體" w:hAnsi="標楷體" w:hint="eastAsia"/>
        </w:rPr>
        <w:t>學生文學創作能力。</w:t>
      </w:r>
    </w:p>
    <w:p w:rsidR="007E4039" w:rsidRDefault="00171178" w:rsidP="00125E2A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7E4039">
        <w:rPr>
          <w:rFonts w:ascii="標楷體" w:eastAsia="標楷體" w:hAnsi="標楷體" w:hint="eastAsia"/>
        </w:rPr>
        <w:t>能透過辦理研習，提升教師專業知能。</w:t>
      </w:r>
    </w:p>
    <w:p w:rsidR="00171178" w:rsidRPr="00776EEA" w:rsidRDefault="007E4039" w:rsidP="00125E2A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三、透過教學創新成果分享，和</w:t>
      </w:r>
      <w:r w:rsidR="00171178">
        <w:rPr>
          <w:rFonts w:ascii="標楷體" w:eastAsia="標楷體" w:hAnsi="標楷體" w:hint="eastAsia"/>
        </w:rPr>
        <w:t>與會者共同探究國文科教材、教法的多元風貌。</w:t>
      </w:r>
    </w:p>
    <w:p w:rsidR="00643DF6" w:rsidRPr="005103D3" w:rsidRDefault="00643DF6" w:rsidP="00125E2A">
      <w:pPr>
        <w:spacing w:line="276" w:lineRule="auto"/>
        <w:rPr>
          <w:rFonts w:ascii="標楷體" w:eastAsia="標楷體" w:hAnsi="標楷體"/>
          <w:b/>
          <w:sz w:val="28"/>
        </w:rPr>
      </w:pPr>
      <w:r w:rsidRPr="005103D3">
        <w:rPr>
          <w:rFonts w:ascii="標楷體" w:eastAsia="標楷體" w:hAnsi="標楷體" w:hint="eastAsia"/>
          <w:b/>
          <w:sz w:val="28"/>
        </w:rPr>
        <w:t>參</w:t>
      </w:r>
      <w:r w:rsidR="00171178" w:rsidRPr="005103D3">
        <w:rPr>
          <w:rFonts w:ascii="標楷體" w:eastAsia="標楷體" w:hAnsi="標楷體" w:hint="eastAsia"/>
          <w:b/>
          <w:sz w:val="28"/>
        </w:rPr>
        <w:t>、辦理單位</w:t>
      </w:r>
    </w:p>
    <w:p w:rsidR="00643DF6" w:rsidRDefault="00171178" w:rsidP="00125E2A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一、指導單位：教育部、臺北市政府教育局</w:t>
      </w:r>
    </w:p>
    <w:p w:rsidR="00171178" w:rsidRDefault="008A399E" w:rsidP="00125E2A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二、主辦單位：臺北市立南湖高級中學</w:t>
      </w:r>
    </w:p>
    <w:p w:rsidR="00171178" w:rsidRDefault="00171178" w:rsidP="00125E2A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三、協辦單位：臺北市立南湖高級中學</w:t>
      </w:r>
      <w:r w:rsidR="008A399E">
        <w:rPr>
          <w:rFonts w:ascii="標楷體" w:eastAsia="標楷體" w:hAnsi="標楷體" w:hint="eastAsia"/>
        </w:rPr>
        <w:t>國文科</w:t>
      </w:r>
    </w:p>
    <w:p w:rsidR="00171178" w:rsidRPr="005103D3" w:rsidRDefault="00643DF6" w:rsidP="00125E2A">
      <w:pPr>
        <w:spacing w:line="276" w:lineRule="auto"/>
        <w:rPr>
          <w:rFonts w:ascii="標楷體" w:eastAsia="標楷體" w:hAnsi="標楷體"/>
          <w:b/>
          <w:sz w:val="28"/>
        </w:rPr>
      </w:pPr>
      <w:r w:rsidRPr="005103D3">
        <w:rPr>
          <w:rFonts w:ascii="標楷體" w:eastAsia="標楷體" w:hAnsi="標楷體" w:hint="eastAsia"/>
          <w:b/>
          <w:sz w:val="28"/>
        </w:rPr>
        <w:t>肆</w:t>
      </w:r>
      <w:r w:rsidR="006A0992">
        <w:rPr>
          <w:rFonts w:ascii="標楷體" w:eastAsia="標楷體" w:hAnsi="標楷體" w:hint="eastAsia"/>
          <w:b/>
          <w:sz w:val="28"/>
        </w:rPr>
        <w:t>、</w:t>
      </w:r>
      <w:r w:rsidR="00171178" w:rsidRPr="005103D3">
        <w:rPr>
          <w:rFonts w:ascii="標楷體" w:eastAsia="標楷體" w:hAnsi="標楷體" w:hint="eastAsia"/>
          <w:b/>
          <w:sz w:val="28"/>
        </w:rPr>
        <w:t>簡介</w:t>
      </w:r>
    </w:p>
    <w:p w:rsidR="0021060A" w:rsidRDefault="00125E2A" w:rsidP="00125E2A">
      <w:pPr>
        <w:spacing w:line="276" w:lineRule="auto"/>
        <w:ind w:firstLine="480"/>
        <w:jc w:val="both"/>
        <w:rPr>
          <w:rFonts w:ascii="標楷體" w:eastAsia="標楷體" w:hAnsi="標楷體" w:cs="Microsoft Yi Baiti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17145</wp:posOffset>
            </wp:positionV>
            <wp:extent cx="3456940" cy="1952625"/>
            <wp:effectExtent l="19050" t="0" r="0" b="0"/>
            <wp:wrapTight wrapText="bothSides">
              <wp:wrapPolygon edited="0">
                <wp:start x="-119" y="0"/>
                <wp:lineTo x="-119" y="21495"/>
                <wp:lineTo x="21544" y="21495"/>
                <wp:lineTo x="21544" y="0"/>
                <wp:lineTo x="-119" y="0"/>
              </wp:wrapPolygon>
            </wp:wrapTight>
            <wp:docPr id="1" name="圖片 1" descr="C:\Users\Jian Lun Huang\Downloads\IMG_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an Lun Huang\Downloads\IMG_55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178">
        <w:rPr>
          <w:rFonts w:ascii="標楷體" w:eastAsia="標楷體" w:hAnsi="標楷體" w:hint="eastAsia"/>
        </w:rPr>
        <w:t>本</w:t>
      </w:r>
      <w:r w:rsidR="00F71753">
        <w:rPr>
          <w:rFonts w:ascii="標楷體" w:eastAsia="標楷體" w:hAnsi="標楷體" w:hint="eastAsia"/>
        </w:rPr>
        <w:t>校國文科107年度以</w:t>
      </w:r>
      <w:r w:rsidR="006A0992" w:rsidRPr="00171178">
        <w:rPr>
          <w:rFonts w:ascii="標楷體" w:eastAsia="標楷體" w:hAnsi="標楷體" w:hint="eastAsia"/>
        </w:rPr>
        <w:t>「寫∞手：表達力的多元設計與實踐」</w:t>
      </w:r>
      <w:r w:rsidR="006A0992">
        <w:rPr>
          <w:rFonts w:ascii="標楷體" w:eastAsia="標楷體" w:hAnsi="標楷體" w:hint="eastAsia"/>
        </w:rPr>
        <w:t>榮獲全國教育部教學卓越獎金質獎，</w:t>
      </w:r>
      <w:r w:rsidR="0021060A">
        <w:rPr>
          <w:rFonts w:ascii="標楷體" w:eastAsia="標楷體" w:hAnsi="標楷體" w:hint="eastAsia"/>
        </w:rPr>
        <w:t>得獎之後，團隊於本校九樓打造</w:t>
      </w:r>
      <w:r w:rsidR="0021060A" w:rsidRPr="006A0992">
        <w:rPr>
          <w:rFonts w:ascii="標楷體" w:eastAsia="標楷體" w:hAnsi="標楷體" w:cs="Microsoft Yi Baiti" w:hint="eastAsia"/>
        </w:rPr>
        <w:t>「跨域寫∞手 展演中心」</w:t>
      </w:r>
      <w:r w:rsidR="0021060A">
        <w:rPr>
          <w:rFonts w:ascii="標楷體" w:eastAsia="標楷體" w:hAnsi="標楷體" w:cs="Microsoft Yi Baiti" w:hint="eastAsia"/>
        </w:rPr>
        <w:t>，期能實踐夢想中的教學圖景，嘗試教學更多元的可能。</w:t>
      </w:r>
    </w:p>
    <w:p w:rsidR="00723173" w:rsidRDefault="006A0992" w:rsidP="008A399E">
      <w:pPr>
        <w:spacing w:line="276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為發揚</w:t>
      </w:r>
      <w:r w:rsidRPr="00171178">
        <w:rPr>
          <w:rFonts w:ascii="標楷體" w:eastAsia="標楷體" w:hAnsi="標楷體" w:hint="eastAsia"/>
        </w:rPr>
        <w:t>「寫∞手</w:t>
      </w:r>
      <w:r>
        <w:rPr>
          <w:rFonts w:ascii="標楷體" w:eastAsia="標楷體" w:hAnsi="標楷體" w:hint="eastAsia"/>
        </w:rPr>
        <w:t>」的實踐精神，團隊</w:t>
      </w:r>
      <w:r w:rsidR="008A399E">
        <w:rPr>
          <w:rFonts w:ascii="標楷體" w:eastAsia="標楷體" w:hAnsi="標楷體" w:hint="eastAsia"/>
        </w:rPr>
        <w:t>已於107</w:t>
      </w:r>
      <w:r>
        <w:rPr>
          <w:rFonts w:ascii="標楷體" w:eastAsia="標楷體" w:hAnsi="標楷體" w:hint="eastAsia"/>
        </w:rPr>
        <w:t>學年五月辦理「2019經典跨世代：文藝季在南湖」系列活動，期能提供學生更多元的文藝創作研習及實作指導</w:t>
      </w:r>
      <w:r w:rsidR="008A399E">
        <w:rPr>
          <w:rFonts w:ascii="標楷體" w:eastAsia="標楷體" w:hAnsi="標楷體" w:hint="eastAsia"/>
        </w:rPr>
        <w:t>，成效良好，獲得迴響</w:t>
      </w:r>
      <w:r>
        <w:rPr>
          <w:rFonts w:ascii="標楷體" w:eastAsia="標楷體" w:hAnsi="標楷體" w:hint="eastAsia"/>
        </w:rPr>
        <w:t>。</w:t>
      </w:r>
    </w:p>
    <w:p w:rsidR="006A0992" w:rsidRDefault="008A399E" w:rsidP="008A399E">
      <w:pPr>
        <w:spacing w:line="276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因此，108學年度第一學期，將以「愛」為主題，辦理南湖文藝季，除了有系列講座外，更增加電影特映與座談，期能透過藝文活動的交流，帶給校內外師生更多不同的體驗。</w:t>
      </w:r>
    </w:p>
    <w:p w:rsidR="00723173" w:rsidRDefault="00723173" w:rsidP="008A399E">
      <w:pPr>
        <w:spacing w:line="276" w:lineRule="auto"/>
        <w:ind w:firstLine="480"/>
        <w:jc w:val="both"/>
        <w:rPr>
          <w:rFonts w:ascii="標楷體" w:eastAsia="標楷體" w:hAnsi="標楷體"/>
        </w:rPr>
      </w:pPr>
    </w:p>
    <w:p w:rsidR="00723173" w:rsidRDefault="00723173" w:rsidP="008A399E">
      <w:pPr>
        <w:spacing w:line="276" w:lineRule="auto"/>
        <w:ind w:firstLine="480"/>
        <w:jc w:val="both"/>
        <w:rPr>
          <w:rFonts w:ascii="標楷體" w:eastAsia="標楷體" w:hAnsi="標楷體"/>
        </w:rPr>
      </w:pPr>
    </w:p>
    <w:p w:rsidR="00723173" w:rsidRDefault="00723173" w:rsidP="008A399E">
      <w:pPr>
        <w:spacing w:line="276" w:lineRule="auto"/>
        <w:ind w:firstLine="480"/>
        <w:jc w:val="both"/>
        <w:rPr>
          <w:rFonts w:ascii="標楷體" w:eastAsia="標楷體" w:hAnsi="標楷體"/>
        </w:rPr>
      </w:pPr>
    </w:p>
    <w:p w:rsidR="00723173" w:rsidRDefault="00723173" w:rsidP="008A399E">
      <w:pPr>
        <w:spacing w:line="276" w:lineRule="auto"/>
        <w:ind w:firstLine="480"/>
        <w:jc w:val="both"/>
        <w:rPr>
          <w:rFonts w:ascii="標楷體" w:eastAsia="標楷體" w:hAnsi="標楷體"/>
        </w:rPr>
      </w:pPr>
    </w:p>
    <w:p w:rsidR="00171178" w:rsidRDefault="00723173" w:rsidP="00125E2A">
      <w:pPr>
        <w:spacing w:line="276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53340</wp:posOffset>
            </wp:positionV>
            <wp:extent cx="3152775" cy="1781175"/>
            <wp:effectExtent l="19050" t="0" r="9525" b="0"/>
            <wp:wrapTight wrapText="bothSides">
              <wp:wrapPolygon edited="0">
                <wp:start x="-131" y="0"/>
                <wp:lineTo x="-131" y="21484"/>
                <wp:lineTo x="21665" y="21484"/>
                <wp:lineTo x="21665" y="0"/>
                <wp:lineTo x="-131" y="0"/>
              </wp:wrapPolygon>
            </wp:wrapTight>
            <wp:docPr id="2" name="圖片 2" descr="C:\Users\Jian Lun Huang\Downloads\IMG_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an Lun Huang\Downloads\IMG_5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060A">
        <w:rPr>
          <w:rFonts w:ascii="標楷體" w:eastAsia="標楷體" w:hAnsi="標楷體" w:hint="eastAsia"/>
        </w:rPr>
        <w:t>此</w:t>
      </w:r>
      <w:r w:rsidR="00171178">
        <w:rPr>
          <w:rFonts w:ascii="標楷體" w:eastAsia="標楷體" w:hAnsi="標楷體" w:hint="eastAsia"/>
        </w:rPr>
        <w:t>計畫</w:t>
      </w:r>
      <w:r w:rsidR="00171178" w:rsidRPr="00171178">
        <w:rPr>
          <w:rFonts w:ascii="標楷體" w:eastAsia="標楷體" w:hAnsi="標楷體" w:hint="eastAsia"/>
        </w:rPr>
        <w:t>以國文閱讀創新課程為基礎，建構從閱讀、思辨到表達的過程，並聚焦於「書寫表達力」的培養，以「做中學」為方案設計概念，透過體驗學習圈的實踐，期待學生能力有螺旋式提升，並在走出校園後，具備能運用於生活中的能力。</w:t>
      </w:r>
      <w:r w:rsidR="00171178">
        <w:rPr>
          <w:rFonts w:ascii="標楷體" w:eastAsia="標楷體" w:hAnsi="標楷體" w:hint="eastAsia"/>
        </w:rPr>
        <w:t>計畫由三大方案組成，分別為「文學無所不在：文字運用與生活書寫」、「跨領域閱讀理解、思辨、表達」及「文學與文化創意」，</w:t>
      </w:r>
      <w:r w:rsidR="00171178" w:rsidRPr="00171178">
        <w:rPr>
          <w:rFonts w:ascii="標楷體" w:eastAsia="標楷體" w:hAnsi="標楷體" w:hint="eastAsia"/>
        </w:rPr>
        <w:t>期許學生能透過參與三大方案的活動設計，具備「問題解決力、思辨表達力、創新實作力、閱讀理解力、反思溝通力、人文關懷力」六大能力指標，最後能在走出校園時帶走這些能力，運用於生活，面對未來的挑戰。</w:t>
      </w:r>
    </w:p>
    <w:p w:rsidR="00171178" w:rsidRDefault="005103D3" w:rsidP="00125E2A">
      <w:pPr>
        <w:spacing w:line="276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171178" w:rsidRPr="00171178">
        <w:rPr>
          <w:rFonts w:ascii="標楷體" w:eastAsia="標楷體" w:hAnsi="標楷體" w:hint="eastAsia"/>
        </w:rPr>
        <w:t>名稱為</w:t>
      </w:r>
      <w:bookmarkStart w:id="0" w:name="_GoBack"/>
      <w:bookmarkEnd w:id="0"/>
      <w:r w:rsidR="00171178" w:rsidRPr="00171178">
        <w:rPr>
          <w:rFonts w:ascii="標楷體" w:eastAsia="標楷體" w:hAnsi="標楷體" w:hint="eastAsia"/>
        </w:rPr>
        <w:t>「寫∞手：表達力的多元設計與實踐」，以「寫」代表書寫與表達，「手」代表實作課程，並加上「∞」無限大的符號，透過書寫表達與實作的方案設計，學生與教師必能創造無限大的美好可能，也代表學生透過「從實作中學表達」，更能發揮出無限大的潛力。</w:t>
      </w:r>
    </w:p>
    <w:p w:rsidR="00643DF6" w:rsidRPr="006A0992" w:rsidRDefault="00171178" w:rsidP="00125E2A">
      <w:pPr>
        <w:pStyle w:val="aa"/>
        <w:numPr>
          <w:ilvl w:val="0"/>
          <w:numId w:val="9"/>
        </w:numPr>
        <w:spacing w:line="276" w:lineRule="auto"/>
        <w:ind w:leftChars="0"/>
        <w:rPr>
          <w:rFonts w:ascii="標楷體" w:eastAsia="標楷體" w:hAnsi="標楷體"/>
          <w:b/>
          <w:sz w:val="28"/>
        </w:rPr>
      </w:pPr>
      <w:r w:rsidRPr="006A0992">
        <w:rPr>
          <w:rFonts w:ascii="標楷體" w:eastAsia="標楷體" w:hAnsi="標楷體" w:hint="eastAsia"/>
          <w:b/>
          <w:sz w:val="28"/>
        </w:rPr>
        <w:t>辦理內容</w:t>
      </w:r>
    </w:p>
    <w:p w:rsidR="005B195B" w:rsidRPr="006A0992" w:rsidRDefault="006A0992" w:rsidP="00125E2A">
      <w:pPr>
        <w:spacing w:line="276" w:lineRule="auto"/>
        <w:rPr>
          <w:rFonts w:ascii="標楷體" w:eastAsia="標楷體" w:hAnsi="標楷體" w:cs="Microsoft Yi Baiti"/>
          <w:b/>
        </w:rPr>
      </w:pPr>
      <w:r w:rsidRPr="006A0992">
        <w:rPr>
          <w:rFonts w:ascii="標楷體" w:eastAsia="標楷體" w:hAnsi="標楷體" w:cs="Microsoft Yi Baiti" w:hint="eastAsia"/>
          <w:b/>
        </w:rPr>
        <w:t>一、研習辦理時</w:t>
      </w:r>
      <w:r w:rsidR="00C12D38" w:rsidRPr="006A0992">
        <w:rPr>
          <w:rFonts w:ascii="標楷體" w:eastAsia="標楷體" w:hAnsi="標楷體" w:cs="Microsoft Yi Baiti" w:hint="eastAsia"/>
          <w:b/>
        </w:rPr>
        <w:t>間及流程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2167"/>
        <w:gridCol w:w="1747"/>
        <w:gridCol w:w="1922"/>
      </w:tblGrid>
      <w:tr w:rsidR="008A399E" w:rsidRPr="000C062A" w:rsidTr="008A399E">
        <w:trPr>
          <w:trHeight w:val="441"/>
        </w:trPr>
        <w:tc>
          <w:tcPr>
            <w:tcW w:w="4132" w:type="dxa"/>
          </w:tcPr>
          <w:p w:rsidR="008A399E" w:rsidRPr="008A399E" w:rsidRDefault="008A399E" w:rsidP="00F87F4D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講題</w:t>
            </w:r>
          </w:p>
        </w:tc>
        <w:tc>
          <w:tcPr>
            <w:tcW w:w="2167" w:type="dxa"/>
          </w:tcPr>
          <w:p w:rsidR="008A399E" w:rsidRPr="008A399E" w:rsidRDefault="008A399E" w:rsidP="00F87F4D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747" w:type="dxa"/>
          </w:tcPr>
          <w:p w:rsidR="008A399E" w:rsidRPr="008A399E" w:rsidRDefault="008A399E" w:rsidP="00F87F4D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講師/主持人</w:t>
            </w:r>
          </w:p>
        </w:tc>
        <w:tc>
          <w:tcPr>
            <w:tcW w:w="1922" w:type="dxa"/>
          </w:tcPr>
          <w:p w:rsidR="008A399E" w:rsidRPr="008A399E" w:rsidRDefault="008A399E" w:rsidP="00F87F4D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對象</w:t>
            </w:r>
          </w:p>
        </w:tc>
      </w:tr>
      <w:tr w:rsidR="008A399E" w:rsidRPr="000C062A" w:rsidTr="008A399E">
        <w:trPr>
          <w:trHeight w:val="733"/>
        </w:trPr>
        <w:tc>
          <w:tcPr>
            <w:tcW w:w="413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 xml:space="preserve">【電影特映與座談】藍色大門 </w:t>
            </w:r>
          </w:p>
        </w:tc>
        <w:tc>
          <w:tcPr>
            <w:tcW w:w="216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11/6</w:t>
            </w:r>
            <w:r w:rsidRPr="008A399E">
              <w:rPr>
                <w:rFonts w:ascii="標楷體" w:eastAsia="標楷體" w:hAnsi="標楷體" w:hint="eastAsia"/>
                <w:szCs w:val="24"/>
              </w:rPr>
              <w:t>(三)</w:t>
            </w:r>
          </w:p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18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  <w:r w:rsidRPr="008A399E">
              <w:rPr>
                <w:rFonts w:ascii="標楷體" w:eastAsia="標楷體" w:hAnsi="標楷體" w:hint="eastAsia"/>
                <w:szCs w:val="24"/>
              </w:rPr>
              <w:t>〜</w:t>
            </w:r>
            <w:r w:rsidRPr="008A399E">
              <w:rPr>
                <w:rFonts w:ascii="標楷體" w:eastAsia="標楷體" w:hAnsi="標楷體"/>
                <w:szCs w:val="24"/>
              </w:rPr>
              <w:t>20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747" w:type="dxa"/>
            <w:vAlign w:val="center"/>
          </w:tcPr>
          <w:p w:rsidR="008A399E" w:rsidRPr="008A399E" w:rsidRDefault="003C11F9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黃健綸</w:t>
            </w:r>
          </w:p>
        </w:tc>
        <w:tc>
          <w:tcPr>
            <w:tcW w:w="192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教師、學生</w:t>
            </w:r>
          </w:p>
        </w:tc>
      </w:tr>
      <w:tr w:rsidR="008A399E" w:rsidRPr="000C062A" w:rsidTr="008A399E">
        <w:trPr>
          <w:trHeight w:val="936"/>
        </w:trPr>
        <w:tc>
          <w:tcPr>
            <w:tcW w:w="413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創造與破壞——當我們談情說愛</w:t>
            </w:r>
          </w:p>
        </w:tc>
        <w:tc>
          <w:tcPr>
            <w:tcW w:w="216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11/8</w:t>
            </w:r>
            <w:r w:rsidRPr="008A399E">
              <w:rPr>
                <w:rFonts w:ascii="標楷體" w:eastAsia="標楷體" w:hAnsi="標楷體" w:hint="eastAsia"/>
                <w:szCs w:val="24"/>
              </w:rPr>
              <w:t>(五)</w:t>
            </w:r>
          </w:p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14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10</w:t>
            </w:r>
            <w:r w:rsidRPr="008A399E">
              <w:rPr>
                <w:rFonts w:ascii="標楷體" w:eastAsia="標楷體" w:hAnsi="標楷體" w:hint="eastAsia"/>
                <w:szCs w:val="24"/>
              </w:rPr>
              <w:t>〜</w:t>
            </w:r>
            <w:r w:rsidRPr="008A399E">
              <w:rPr>
                <w:rFonts w:ascii="標楷體" w:eastAsia="標楷體" w:hAnsi="標楷體"/>
                <w:szCs w:val="24"/>
              </w:rPr>
              <w:t>16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74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徐文娟</w:t>
            </w:r>
          </w:p>
        </w:tc>
        <w:tc>
          <w:tcPr>
            <w:tcW w:w="192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教師、學生</w:t>
            </w:r>
          </w:p>
        </w:tc>
      </w:tr>
      <w:tr w:rsidR="008A399E" w:rsidRPr="000C062A" w:rsidTr="008A399E">
        <w:trPr>
          <w:trHeight w:val="836"/>
        </w:trPr>
        <w:tc>
          <w:tcPr>
            <w:tcW w:w="413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只想被真心的人看見</w:t>
            </w:r>
          </w:p>
        </w:tc>
        <w:tc>
          <w:tcPr>
            <w:tcW w:w="216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11/14</w:t>
            </w:r>
            <w:r w:rsidRPr="008A399E">
              <w:rPr>
                <w:rFonts w:ascii="標楷體" w:eastAsia="標楷體" w:hAnsi="標楷體" w:hint="eastAsia"/>
                <w:szCs w:val="24"/>
              </w:rPr>
              <w:t>(四)</w:t>
            </w:r>
          </w:p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18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  <w:r w:rsidRPr="008A399E">
              <w:rPr>
                <w:rFonts w:ascii="標楷體" w:eastAsia="標楷體" w:hAnsi="標楷體" w:hint="eastAsia"/>
                <w:szCs w:val="24"/>
              </w:rPr>
              <w:t>〜</w:t>
            </w:r>
            <w:r w:rsidRPr="008A399E">
              <w:rPr>
                <w:rFonts w:ascii="標楷體" w:eastAsia="標楷體" w:hAnsi="標楷體"/>
                <w:szCs w:val="24"/>
              </w:rPr>
              <w:t>20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74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林達陽</w:t>
            </w:r>
          </w:p>
        </w:tc>
        <w:tc>
          <w:tcPr>
            <w:tcW w:w="192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</w:tr>
      <w:tr w:rsidR="008A399E" w:rsidRPr="000C062A" w:rsidTr="008A399E">
        <w:trPr>
          <w:trHeight w:val="989"/>
        </w:trPr>
        <w:tc>
          <w:tcPr>
            <w:tcW w:w="413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劇場中的情愛百科</w:t>
            </w:r>
          </w:p>
        </w:tc>
        <w:tc>
          <w:tcPr>
            <w:tcW w:w="216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12/5</w:t>
            </w:r>
            <w:r w:rsidRPr="008A399E">
              <w:rPr>
                <w:rFonts w:ascii="標楷體" w:eastAsia="標楷體" w:hAnsi="標楷體" w:hint="eastAsia"/>
                <w:szCs w:val="24"/>
              </w:rPr>
              <w:t>(四)</w:t>
            </w:r>
          </w:p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13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30</w:t>
            </w:r>
            <w:r w:rsidRPr="008A399E">
              <w:rPr>
                <w:rFonts w:ascii="標楷體" w:eastAsia="標楷體" w:hAnsi="標楷體" w:hint="eastAsia"/>
                <w:szCs w:val="24"/>
              </w:rPr>
              <w:t>〜</w:t>
            </w:r>
            <w:r w:rsidRPr="008A399E">
              <w:rPr>
                <w:rFonts w:ascii="標楷體" w:eastAsia="標楷體" w:hAnsi="標楷體"/>
                <w:szCs w:val="24"/>
              </w:rPr>
              <w:t>15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174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鴻</w:t>
            </w:r>
            <w:r w:rsidR="003C11F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A399E">
              <w:rPr>
                <w:rFonts w:ascii="標楷體" w:eastAsia="標楷體" w:hAnsi="標楷體" w:hint="eastAsia"/>
                <w:szCs w:val="24"/>
              </w:rPr>
              <w:t>鴻</w:t>
            </w:r>
          </w:p>
        </w:tc>
        <w:tc>
          <w:tcPr>
            <w:tcW w:w="192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</w:tr>
      <w:tr w:rsidR="008A399E" w:rsidRPr="000C062A" w:rsidTr="008A399E">
        <w:trPr>
          <w:trHeight w:val="834"/>
        </w:trPr>
        <w:tc>
          <w:tcPr>
            <w:tcW w:w="413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【電影特映與座談】雲端情人</w:t>
            </w:r>
          </w:p>
        </w:tc>
        <w:tc>
          <w:tcPr>
            <w:tcW w:w="216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12/5</w:t>
            </w:r>
            <w:r w:rsidRPr="008A399E">
              <w:rPr>
                <w:rFonts w:ascii="標楷體" w:eastAsia="標楷體" w:hAnsi="標楷體" w:hint="eastAsia"/>
                <w:szCs w:val="24"/>
              </w:rPr>
              <w:t>(四)</w:t>
            </w:r>
          </w:p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18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  <w:r w:rsidRPr="008A399E">
              <w:rPr>
                <w:rFonts w:ascii="標楷體" w:eastAsia="標楷體" w:hAnsi="標楷體" w:hint="eastAsia"/>
                <w:szCs w:val="24"/>
              </w:rPr>
              <w:t>〜</w:t>
            </w:r>
            <w:r w:rsidRPr="008A399E">
              <w:rPr>
                <w:rFonts w:ascii="標楷體" w:eastAsia="標楷體" w:hAnsi="標楷體"/>
                <w:szCs w:val="24"/>
              </w:rPr>
              <w:t>20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1747" w:type="dxa"/>
            <w:vAlign w:val="center"/>
          </w:tcPr>
          <w:p w:rsidR="003C11F9" w:rsidRPr="008A399E" w:rsidRDefault="003C11F9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黃健綸</w:t>
            </w:r>
          </w:p>
        </w:tc>
        <w:tc>
          <w:tcPr>
            <w:tcW w:w="192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教師、學生</w:t>
            </w:r>
          </w:p>
        </w:tc>
      </w:tr>
      <w:tr w:rsidR="008A399E" w:rsidRPr="000C062A" w:rsidTr="008A399E">
        <w:trPr>
          <w:trHeight w:val="987"/>
        </w:trPr>
        <w:tc>
          <w:tcPr>
            <w:tcW w:w="413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來一場幸福咖啡館之約</w:t>
            </w:r>
          </w:p>
        </w:tc>
        <w:tc>
          <w:tcPr>
            <w:tcW w:w="216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12/12</w:t>
            </w:r>
            <w:r w:rsidRPr="008A399E">
              <w:rPr>
                <w:rFonts w:ascii="標楷體" w:eastAsia="標楷體" w:hAnsi="標楷體" w:hint="eastAsia"/>
                <w:szCs w:val="24"/>
              </w:rPr>
              <w:t>(四)</w:t>
            </w:r>
          </w:p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18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  <w:r w:rsidRPr="008A399E">
              <w:rPr>
                <w:rFonts w:ascii="標楷體" w:eastAsia="標楷體" w:hAnsi="標楷體" w:hint="eastAsia"/>
                <w:szCs w:val="24"/>
              </w:rPr>
              <w:t>〜</w:t>
            </w:r>
            <w:r w:rsidRPr="008A399E">
              <w:rPr>
                <w:rFonts w:ascii="標楷體" w:eastAsia="標楷體" w:hAnsi="標楷體"/>
                <w:szCs w:val="24"/>
              </w:rPr>
              <w:t>20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74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林淑娟</w:t>
            </w:r>
          </w:p>
        </w:tc>
        <w:tc>
          <w:tcPr>
            <w:tcW w:w="192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教師、學生</w:t>
            </w:r>
          </w:p>
        </w:tc>
      </w:tr>
      <w:tr w:rsidR="008A399E" w:rsidRPr="000C062A" w:rsidTr="008A399E">
        <w:trPr>
          <w:trHeight w:val="941"/>
        </w:trPr>
        <w:tc>
          <w:tcPr>
            <w:tcW w:w="413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親愛的，傻子與瘋子</w:t>
            </w:r>
          </w:p>
        </w:tc>
        <w:tc>
          <w:tcPr>
            <w:tcW w:w="216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12/19</w:t>
            </w:r>
            <w:r w:rsidRPr="008A399E">
              <w:rPr>
                <w:rFonts w:ascii="標楷體" w:eastAsia="標楷體" w:hAnsi="標楷體" w:hint="eastAsia"/>
                <w:szCs w:val="24"/>
              </w:rPr>
              <w:t>(四)</w:t>
            </w:r>
          </w:p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/>
                <w:szCs w:val="24"/>
              </w:rPr>
              <w:t>18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  <w:r w:rsidRPr="008A399E">
              <w:rPr>
                <w:rFonts w:ascii="標楷體" w:eastAsia="標楷體" w:hAnsi="標楷體" w:hint="eastAsia"/>
                <w:szCs w:val="24"/>
              </w:rPr>
              <w:t>〜</w:t>
            </w:r>
            <w:r w:rsidRPr="008A399E">
              <w:rPr>
                <w:rFonts w:ascii="標楷體" w:eastAsia="標楷體" w:hAnsi="標楷體"/>
                <w:szCs w:val="24"/>
              </w:rPr>
              <w:t>20</w:t>
            </w:r>
            <w:r w:rsidRPr="008A399E">
              <w:rPr>
                <w:rFonts w:ascii="標楷體" w:eastAsia="標楷體" w:hAnsi="標楷體" w:hint="eastAsia"/>
                <w:szCs w:val="24"/>
              </w:rPr>
              <w:t>：</w:t>
            </w:r>
            <w:r w:rsidRPr="008A399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747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徐文娟</w:t>
            </w:r>
          </w:p>
        </w:tc>
        <w:tc>
          <w:tcPr>
            <w:tcW w:w="1922" w:type="dxa"/>
            <w:vAlign w:val="center"/>
          </w:tcPr>
          <w:p w:rsidR="008A399E" w:rsidRPr="008A399E" w:rsidRDefault="008A399E" w:rsidP="008A399E">
            <w:pPr>
              <w:pStyle w:val="a"/>
              <w:numPr>
                <w:ilvl w:val="0"/>
                <w:numId w:val="0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A399E">
              <w:rPr>
                <w:rFonts w:ascii="標楷體" w:eastAsia="標楷體" w:hAnsi="標楷體" w:hint="eastAsia"/>
                <w:szCs w:val="24"/>
              </w:rPr>
              <w:t>教師、學生</w:t>
            </w:r>
          </w:p>
        </w:tc>
      </w:tr>
    </w:tbl>
    <w:p w:rsidR="007E4039" w:rsidRDefault="007E4039" w:rsidP="00125E2A">
      <w:pPr>
        <w:spacing w:line="276" w:lineRule="auto"/>
        <w:rPr>
          <w:rFonts w:ascii="標楷體" w:eastAsia="標楷體" w:hAnsi="標楷體" w:cs="Microsoft Yi Baiti"/>
        </w:rPr>
      </w:pPr>
    </w:p>
    <w:p w:rsidR="006A0992" w:rsidRPr="006A0992" w:rsidRDefault="00C12D38" w:rsidP="00125E2A">
      <w:pPr>
        <w:pStyle w:val="aa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Microsoft Yi Baiti"/>
        </w:rPr>
      </w:pPr>
      <w:r w:rsidRPr="006A0992">
        <w:rPr>
          <w:rFonts w:ascii="標楷體" w:eastAsia="標楷體" w:hAnsi="標楷體" w:cs="Microsoft Yi Baiti" w:hint="eastAsia"/>
          <w:b/>
        </w:rPr>
        <w:lastRenderedPageBreak/>
        <w:t>活動地點</w:t>
      </w:r>
      <w:r w:rsidRPr="006A0992">
        <w:rPr>
          <w:rFonts w:ascii="標楷體" w:eastAsia="標楷體" w:hAnsi="標楷體" w:cs="Microsoft Yi Baiti" w:hint="eastAsia"/>
        </w:rPr>
        <w:t>：本校</w:t>
      </w:r>
      <w:r w:rsidR="007E4039" w:rsidRPr="006A0992">
        <w:rPr>
          <w:rFonts w:ascii="標楷體" w:eastAsia="標楷體" w:hAnsi="標楷體" w:cs="Microsoft Yi Baiti" w:hint="eastAsia"/>
        </w:rPr>
        <w:t>九樓「跨域寫∞手 展演中心」</w:t>
      </w:r>
    </w:p>
    <w:p w:rsidR="006A0992" w:rsidRDefault="006A0992" w:rsidP="00125E2A">
      <w:pPr>
        <w:spacing w:line="276" w:lineRule="auto"/>
        <w:rPr>
          <w:rFonts w:ascii="標楷體" w:eastAsia="標楷體" w:hAnsi="標楷體" w:cs="Microsoft Yi Baiti"/>
        </w:rPr>
      </w:pPr>
    </w:p>
    <w:p w:rsidR="00C12D38" w:rsidRPr="006A0992" w:rsidRDefault="006A0992" w:rsidP="00125E2A">
      <w:pPr>
        <w:spacing w:line="276" w:lineRule="auto"/>
        <w:rPr>
          <w:rFonts w:ascii="標楷體" w:eastAsia="標楷體" w:hAnsi="標楷體" w:cs="Microsoft Yi Baiti"/>
          <w:b/>
        </w:rPr>
      </w:pPr>
      <w:r w:rsidRPr="006A0992">
        <w:rPr>
          <w:rFonts w:ascii="標楷體" w:eastAsia="標楷體" w:hAnsi="標楷體" w:cs="Microsoft Yi Baiti" w:hint="eastAsia"/>
          <w:b/>
        </w:rPr>
        <w:t>三、</w:t>
      </w:r>
      <w:r w:rsidR="00C12D38" w:rsidRPr="006A0992">
        <w:rPr>
          <w:rFonts w:ascii="標楷體" w:eastAsia="標楷體" w:hAnsi="標楷體" w:cs="Microsoft Yi Baiti" w:hint="eastAsia"/>
          <w:b/>
        </w:rPr>
        <w:t>對象：</w:t>
      </w:r>
    </w:p>
    <w:p w:rsidR="00C12D38" w:rsidRPr="006A0992" w:rsidRDefault="006A0992" w:rsidP="00125E2A">
      <w:pPr>
        <w:spacing w:line="276" w:lineRule="auto"/>
        <w:ind w:leftChars="100" w:left="240"/>
        <w:rPr>
          <w:rFonts w:ascii="標楷體" w:eastAsia="標楷體" w:hAnsi="標楷體" w:cs="Microsoft Yi Baiti"/>
        </w:rPr>
      </w:pPr>
      <w:r w:rsidRPr="006A0992">
        <w:rPr>
          <w:rFonts w:ascii="標楷體" w:eastAsia="標楷體" w:hAnsi="標楷體" w:cs="Microsoft Yi Baiti" w:hint="eastAsia"/>
          <w:b/>
        </w:rPr>
        <w:t>1.</w:t>
      </w:r>
      <w:r w:rsidR="005B195B" w:rsidRPr="006A0992">
        <w:rPr>
          <w:rFonts w:ascii="標楷體" w:eastAsia="標楷體" w:hAnsi="標楷體" w:cs="Microsoft Yi Baiti" w:hint="eastAsia"/>
          <w:b/>
        </w:rPr>
        <w:t>學生場次</w:t>
      </w:r>
      <w:r w:rsidR="005B195B" w:rsidRPr="006A0992">
        <w:rPr>
          <w:rFonts w:ascii="標楷體" w:eastAsia="標楷體" w:hAnsi="標楷體" w:cs="Microsoft Yi Baiti" w:hint="eastAsia"/>
        </w:rPr>
        <w:t>：本校高一至高三學生，共30名。</w:t>
      </w:r>
    </w:p>
    <w:p w:rsidR="005B195B" w:rsidRPr="006A0992" w:rsidRDefault="006A0992" w:rsidP="00125E2A">
      <w:pPr>
        <w:spacing w:line="276" w:lineRule="auto"/>
        <w:ind w:leftChars="200" w:left="48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(1)</w:t>
      </w:r>
      <w:r w:rsidR="005B195B" w:rsidRPr="006A0992">
        <w:rPr>
          <w:rFonts w:ascii="標楷體" w:eastAsia="標楷體" w:hAnsi="標楷體" w:cs="Microsoft Yi Baiti" w:hint="eastAsia"/>
        </w:rPr>
        <w:t>報名時，請連同報名表繳交作品一篇(課堂作文、段考作文、新詩、散文、小說、圖文創作……等等皆可)。</w:t>
      </w:r>
    </w:p>
    <w:p w:rsidR="005B195B" w:rsidRPr="006A0992" w:rsidRDefault="006A0992" w:rsidP="00125E2A">
      <w:pPr>
        <w:spacing w:line="276" w:lineRule="auto"/>
        <w:ind w:leftChars="200" w:left="48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(2)</w:t>
      </w:r>
      <w:r w:rsidR="008A399E">
        <w:rPr>
          <w:rFonts w:ascii="標楷體" w:eastAsia="標楷體" w:hAnsi="標楷體" w:cs="Microsoft Yi Baiti" w:hint="eastAsia"/>
        </w:rPr>
        <w:t>本次活動含電影特映與座談共六場，</w:t>
      </w:r>
      <w:r w:rsidR="00F71753" w:rsidRPr="006A0992">
        <w:rPr>
          <w:rFonts w:ascii="標楷體" w:eastAsia="標楷體" w:hAnsi="標楷體" w:cs="Microsoft Yi Baiti" w:hint="eastAsia"/>
        </w:rPr>
        <w:t>以能全程參與為主，參與</w:t>
      </w:r>
      <w:r w:rsidR="008A399E">
        <w:rPr>
          <w:rFonts w:ascii="標楷體" w:eastAsia="標楷體" w:hAnsi="標楷體" w:cs="Microsoft Yi Baiti" w:hint="eastAsia"/>
        </w:rPr>
        <w:t>4</w:t>
      </w:r>
      <w:r w:rsidR="00F71753" w:rsidRPr="006A0992">
        <w:rPr>
          <w:rFonts w:ascii="標楷體" w:eastAsia="標楷體" w:hAnsi="標楷體" w:cs="Microsoft Yi Baiti" w:hint="eastAsia"/>
        </w:rPr>
        <w:t>場以上的同學將核發研習證明</w:t>
      </w:r>
      <w:r w:rsidR="008A399E">
        <w:rPr>
          <w:rFonts w:ascii="標楷體" w:eastAsia="標楷體" w:hAnsi="標楷體" w:cs="Microsoft Yi Baiti" w:hint="eastAsia"/>
        </w:rPr>
        <w:t>，相關成果亦可作為學習歷程檔案</w:t>
      </w:r>
      <w:r w:rsidR="00F71753" w:rsidRPr="006A0992">
        <w:rPr>
          <w:rFonts w:ascii="標楷體" w:eastAsia="標楷體" w:hAnsi="標楷體" w:cs="Microsoft Yi Baiti" w:hint="eastAsia"/>
        </w:rPr>
        <w:t>。</w:t>
      </w:r>
    </w:p>
    <w:p w:rsidR="00F71753" w:rsidRPr="006A0992" w:rsidRDefault="006A0992" w:rsidP="00125E2A">
      <w:pPr>
        <w:spacing w:line="276" w:lineRule="auto"/>
        <w:ind w:leftChars="200" w:left="48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(3)</w:t>
      </w:r>
      <w:r w:rsidR="00F71753" w:rsidRPr="006A0992">
        <w:rPr>
          <w:rFonts w:ascii="標楷體" w:eastAsia="標楷體" w:hAnsi="標楷體" w:cs="Microsoft Yi Baiti" w:hint="eastAsia"/>
        </w:rPr>
        <w:t>若報名人數太多，將以「是否能全程參與」及「報名時所繳交作品」進行遴選。</w:t>
      </w:r>
    </w:p>
    <w:p w:rsidR="00C12D38" w:rsidRDefault="006A0992" w:rsidP="00125E2A">
      <w:pPr>
        <w:spacing w:line="276" w:lineRule="auto"/>
        <w:ind w:leftChars="100" w:left="240"/>
        <w:rPr>
          <w:rFonts w:ascii="標楷體" w:eastAsia="標楷體" w:hAnsi="標楷體" w:cs="Microsoft Yi Baiti"/>
        </w:rPr>
      </w:pPr>
      <w:r w:rsidRPr="006A0992">
        <w:rPr>
          <w:rFonts w:ascii="標楷體" w:eastAsia="標楷體" w:hAnsi="標楷體" w:cs="Microsoft Yi Baiti" w:hint="eastAsia"/>
          <w:b/>
        </w:rPr>
        <w:t>2.</w:t>
      </w:r>
      <w:r w:rsidR="00F71753" w:rsidRPr="006A0992">
        <w:rPr>
          <w:rFonts w:ascii="標楷體" w:eastAsia="標楷體" w:hAnsi="標楷體" w:cs="Microsoft Yi Baiti" w:hint="eastAsia"/>
          <w:b/>
        </w:rPr>
        <w:t>教師場次</w:t>
      </w:r>
      <w:r w:rsidR="00F71753" w:rsidRPr="006A0992">
        <w:rPr>
          <w:rFonts w:ascii="標楷體" w:eastAsia="標楷體" w:hAnsi="標楷體" w:cs="Microsoft Yi Baiti" w:hint="eastAsia"/>
        </w:rPr>
        <w:t>：全國</w:t>
      </w:r>
      <w:r w:rsidR="00C12D38" w:rsidRPr="006A0992">
        <w:rPr>
          <w:rFonts w:ascii="標楷體" w:eastAsia="標楷體" w:hAnsi="標楷體" w:cs="Microsoft Yi Baiti" w:hint="eastAsia"/>
        </w:rPr>
        <w:t>有興趣之公私立國高中(職)有興趣之教師不限人數。</w:t>
      </w:r>
      <w:r w:rsidR="003C11F9">
        <w:rPr>
          <w:rFonts w:ascii="標楷體" w:eastAsia="標楷體" w:hAnsi="標楷體" w:cs="Microsoft Yi Baiti" w:hint="eastAsia"/>
        </w:rPr>
        <w:t>除了11/14場次僅限學生參與外，其餘場次均開放教師參與</w:t>
      </w:r>
      <w:r w:rsidR="008A399E">
        <w:rPr>
          <w:rFonts w:ascii="標楷體" w:eastAsia="標楷體" w:hAnsi="標楷體" w:cs="Microsoft Yi Baiti" w:hint="eastAsia"/>
        </w:rPr>
        <w:t>，</w:t>
      </w:r>
      <w:r w:rsidR="003C11F9">
        <w:rPr>
          <w:rFonts w:ascii="標楷體" w:eastAsia="標楷體" w:hAnsi="標楷體" w:cs="Microsoft Yi Baiti" w:hint="eastAsia"/>
        </w:rPr>
        <w:t>在此</w:t>
      </w:r>
      <w:r w:rsidR="008A399E">
        <w:rPr>
          <w:rFonts w:ascii="標楷體" w:eastAsia="標楷體" w:hAnsi="標楷體" w:cs="Microsoft Yi Baiti" w:hint="eastAsia"/>
        </w:rPr>
        <w:t>邀請校內外有興趣的老師共襄盛舉。</w:t>
      </w:r>
    </w:p>
    <w:p w:rsidR="006A0992" w:rsidRPr="006A0992" w:rsidRDefault="006A0992" w:rsidP="00125E2A">
      <w:pPr>
        <w:spacing w:line="276" w:lineRule="auto"/>
        <w:ind w:leftChars="100" w:left="240"/>
        <w:rPr>
          <w:rFonts w:ascii="標楷體" w:eastAsia="標楷體" w:hAnsi="標楷體" w:cs="Microsoft Yi Baiti"/>
        </w:rPr>
      </w:pPr>
    </w:p>
    <w:p w:rsidR="00F71753" w:rsidRPr="006A0992" w:rsidRDefault="006A0992" w:rsidP="00125E2A">
      <w:pPr>
        <w:spacing w:line="276" w:lineRule="auto"/>
        <w:ind w:left="-54"/>
        <w:rPr>
          <w:rFonts w:ascii="標楷體" w:eastAsia="標楷體" w:hAnsi="標楷體" w:cs="Microsoft Yi Baiti"/>
          <w:b/>
        </w:rPr>
      </w:pPr>
      <w:r>
        <w:rPr>
          <w:rFonts w:ascii="標楷體" w:eastAsia="標楷體" w:hAnsi="標楷體" w:cs="Microsoft Yi Baiti" w:hint="eastAsia"/>
          <w:b/>
        </w:rPr>
        <w:t>四、</w:t>
      </w:r>
      <w:r w:rsidR="00C12D38" w:rsidRPr="006A0992">
        <w:rPr>
          <w:rFonts w:ascii="標楷體" w:eastAsia="標楷體" w:hAnsi="標楷體" w:cs="Microsoft Yi Baiti" w:hint="eastAsia"/>
          <w:b/>
        </w:rPr>
        <w:t>報名方式：</w:t>
      </w:r>
    </w:p>
    <w:p w:rsidR="00F71753" w:rsidRDefault="00F71753" w:rsidP="00125E2A">
      <w:pPr>
        <w:pStyle w:val="aa"/>
        <w:spacing w:line="276" w:lineRule="auto"/>
        <w:ind w:leftChars="100" w:left="24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1.學生場次：詳見報名表</w:t>
      </w:r>
    </w:p>
    <w:p w:rsidR="00F71753" w:rsidRDefault="00F71753" w:rsidP="00125E2A">
      <w:pPr>
        <w:pStyle w:val="aa"/>
        <w:spacing w:line="276" w:lineRule="auto"/>
        <w:ind w:leftChars="100" w:left="24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2.教師場次：</w:t>
      </w:r>
    </w:p>
    <w:p w:rsidR="00C12D38" w:rsidRDefault="00F71753" w:rsidP="00125E2A">
      <w:pPr>
        <w:pStyle w:val="aa"/>
        <w:spacing w:line="276" w:lineRule="auto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(1)</w:t>
      </w:r>
      <w:r w:rsidR="00C12D38" w:rsidRPr="001544FF">
        <w:rPr>
          <w:rFonts w:ascii="標楷體" w:eastAsia="標楷體" w:hAnsi="標楷體" w:cs="Microsoft Yi Baiti" w:hint="eastAsia"/>
        </w:rPr>
        <w:t>欲參與</w:t>
      </w:r>
      <w:r w:rsidR="008A399E">
        <w:rPr>
          <w:rFonts w:ascii="標楷體" w:eastAsia="標楷體" w:hAnsi="標楷體" w:cs="Microsoft Yi Baiti" w:hint="eastAsia"/>
        </w:rPr>
        <w:t>12/5(四)下午教師研習場次的老師，</w:t>
      </w:r>
      <w:r w:rsidR="00C12D38" w:rsidRPr="001544FF">
        <w:rPr>
          <w:rFonts w:ascii="標楷體" w:eastAsia="標楷體" w:hAnsi="標楷體" w:cs="Microsoft Yi Baiti" w:hint="eastAsia"/>
        </w:rPr>
        <w:t>請於</w:t>
      </w:r>
      <w:r w:rsidR="001544FF" w:rsidRPr="001544FF">
        <w:rPr>
          <w:rFonts w:ascii="標楷體" w:eastAsia="標楷體" w:hAnsi="標楷體" w:cs="Microsoft Yi Baiti" w:hint="eastAsia"/>
        </w:rPr>
        <w:t>全國</w:t>
      </w:r>
      <w:r w:rsidR="00C12D38" w:rsidRPr="001544FF">
        <w:rPr>
          <w:rFonts w:ascii="標楷體" w:eastAsia="標楷體" w:hAnsi="標楷體" w:cs="Microsoft Yi Baiti" w:hint="eastAsia"/>
        </w:rPr>
        <w:t>教師在職研習網完成線上研習報名，</w:t>
      </w:r>
      <w:r w:rsidR="008A399E">
        <w:rPr>
          <w:rFonts w:ascii="標楷體" w:eastAsia="標楷體" w:hAnsi="標楷體" w:cs="Microsoft Yi Baiti" w:hint="eastAsia"/>
        </w:rPr>
        <w:t>(12/5</w:t>
      </w:r>
      <w:r w:rsidR="001544FF">
        <w:rPr>
          <w:rFonts w:ascii="標楷體" w:eastAsia="標楷體" w:hAnsi="標楷體" w:cs="Microsoft Yi Baiti" w:hint="eastAsia"/>
        </w:rPr>
        <w:t>課</w:t>
      </w:r>
      <w:r w:rsidR="001544FF" w:rsidRPr="001544FF">
        <w:rPr>
          <w:rFonts w:ascii="標楷體" w:eastAsia="標楷體" w:hAnsi="標楷體" w:cs="Microsoft Yi Baiti" w:hint="eastAsia"/>
        </w:rPr>
        <w:t>程代碼：</w:t>
      </w:r>
      <w:r w:rsidR="006817B3" w:rsidRPr="006817B3">
        <w:rPr>
          <w:rFonts w:ascii="標楷體" w:eastAsia="標楷體" w:hAnsi="標楷體" w:cs="Microsoft Yi Baiti"/>
        </w:rPr>
        <w:t>2733089</w:t>
      </w:r>
      <w:r w:rsidR="001544FF">
        <w:rPr>
          <w:rFonts w:ascii="標楷體" w:eastAsia="標楷體" w:hAnsi="標楷體" w:cs="Microsoft Yi Baiti" w:hint="eastAsia"/>
        </w:rPr>
        <w:t>)</w:t>
      </w:r>
      <w:r w:rsidR="00C12D38" w:rsidRPr="001544FF">
        <w:rPr>
          <w:rFonts w:ascii="標楷體" w:eastAsia="標楷體" w:hAnsi="標楷體" w:cs="Microsoft Yi Baiti" w:hint="eastAsia"/>
        </w:rPr>
        <w:t>。全程參與者，核發研習時數</w:t>
      </w:r>
      <w:r>
        <w:rPr>
          <w:rFonts w:ascii="標楷體" w:eastAsia="標楷體" w:hAnsi="標楷體" w:cs="Microsoft Yi Baiti" w:hint="eastAsia"/>
        </w:rPr>
        <w:t>3小時。</w:t>
      </w:r>
    </w:p>
    <w:p w:rsidR="00F71753" w:rsidRDefault="00F71753" w:rsidP="00125E2A">
      <w:pPr>
        <w:pStyle w:val="aa"/>
        <w:spacing w:line="276" w:lineRule="auto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(2)欲參與</w:t>
      </w:r>
      <w:r w:rsidR="008A399E">
        <w:rPr>
          <w:rFonts w:ascii="標楷體" w:eastAsia="標楷體" w:hAnsi="標楷體" w:cs="Microsoft Yi Baiti" w:hint="eastAsia"/>
        </w:rPr>
        <w:t>其他場次</w:t>
      </w:r>
      <w:r>
        <w:rPr>
          <w:rFonts w:ascii="標楷體" w:eastAsia="標楷體" w:hAnsi="標楷體" w:cs="Microsoft Yi Baiti" w:hint="eastAsia"/>
        </w:rPr>
        <w:t>之教師，請直接與國文科黃健綸老師聯繫。</w:t>
      </w:r>
    </w:p>
    <w:p w:rsidR="00F71753" w:rsidRPr="00F71753" w:rsidRDefault="00F71753" w:rsidP="00125E2A">
      <w:pPr>
        <w:pStyle w:val="aa"/>
        <w:spacing w:line="276" w:lineRule="auto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(</w:t>
      </w:r>
      <w:r>
        <w:rPr>
          <w:rFonts w:ascii="標楷體" w:eastAsia="標楷體" w:hAnsi="標楷體" w:cs="Microsoft Yi Baiti"/>
        </w:rPr>
        <w:t>Email</w:t>
      </w:r>
      <w:r>
        <w:rPr>
          <w:rFonts w:ascii="標楷體" w:eastAsia="標楷體" w:hAnsi="標楷體" w:cs="Microsoft Yi Baiti" w:hint="eastAsia"/>
        </w:rPr>
        <w:t>：</w:t>
      </w:r>
      <w:hyperlink r:id="rId10" w:history="1">
        <w:r w:rsidRPr="00684F9B">
          <w:rPr>
            <w:rStyle w:val="a9"/>
            <w:rFonts w:ascii="標楷體" w:eastAsia="標楷體" w:hAnsi="標楷體" w:cs="Microsoft Yi Baiti"/>
          </w:rPr>
          <w:t>jianlunh@nhush.tp.edu.tw</w:t>
        </w:r>
      </w:hyperlink>
      <w:r>
        <w:rPr>
          <w:rFonts w:ascii="標楷體" w:eastAsia="標楷體" w:hAnsi="標楷體" w:cs="Microsoft Yi Baiti"/>
        </w:rPr>
        <w:t xml:space="preserve">  </w:t>
      </w:r>
      <w:r>
        <w:rPr>
          <w:rFonts w:ascii="標楷體" w:eastAsia="標楷體" w:hAnsi="標楷體" w:cs="Microsoft Yi Baiti" w:hint="eastAsia"/>
        </w:rPr>
        <w:t>電話：</w:t>
      </w:r>
      <w:r>
        <w:rPr>
          <w:rFonts w:ascii="標楷體" w:eastAsia="標楷體" w:hAnsi="標楷體" w:cs="Microsoft Yi Baiti"/>
        </w:rPr>
        <w:t>02-26308889#543)</w:t>
      </w:r>
    </w:p>
    <w:p w:rsidR="00F71753" w:rsidRDefault="00F71753" w:rsidP="00125E2A">
      <w:pPr>
        <w:spacing w:line="276" w:lineRule="auto"/>
        <w:rPr>
          <w:rFonts w:ascii="標楷體" w:eastAsia="標楷體" w:hAnsi="標楷體" w:cs="Microsoft Yi Baiti"/>
        </w:rPr>
      </w:pPr>
    </w:p>
    <w:p w:rsidR="00C12D38" w:rsidRDefault="006A0992" w:rsidP="00125E2A">
      <w:pPr>
        <w:spacing w:line="276" w:lineRule="auto"/>
        <w:rPr>
          <w:rFonts w:ascii="標楷體" w:eastAsia="標楷體" w:hAnsi="標楷體" w:cs="Microsoft Yi Baiti"/>
        </w:rPr>
      </w:pPr>
      <w:r w:rsidRPr="006A0992">
        <w:rPr>
          <w:rFonts w:ascii="標楷體" w:eastAsia="標楷體" w:hAnsi="標楷體" w:cs="Microsoft Yi Baiti" w:hint="eastAsia"/>
          <w:b/>
        </w:rPr>
        <w:t>五、</w:t>
      </w:r>
      <w:r w:rsidR="00C12D38" w:rsidRPr="006A0992">
        <w:rPr>
          <w:rFonts w:ascii="標楷體" w:eastAsia="標楷體" w:hAnsi="標楷體" w:cs="Microsoft Yi Baiti" w:hint="eastAsia"/>
          <w:b/>
        </w:rPr>
        <w:t>活動聯繫：</w:t>
      </w:r>
      <w:r w:rsidR="00F71753">
        <w:rPr>
          <w:rFonts w:ascii="標楷體" w:eastAsia="標楷體" w:hAnsi="標楷體" w:cs="Microsoft Yi Baiti" w:hint="eastAsia"/>
        </w:rPr>
        <w:t>南湖高中教務處</w:t>
      </w:r>
    </w:p>
    <w:p w:rsidR="00C12D38" w:rsidRPr="00C12D38" w:rsidRDefault="00C12D38" w:rsidP="00125E2A">
      <w:pPr>
        <w:spacing w:line="276" w:lineRule="auto"/>
        <w:rPr>
          <w:rFonts w:ascii="標楷體" w:eastAsia="標楷體" w:hAnsi="標楷體" w:cs="Microsoft Yi Baiti"/>
          <w:b/>
          <w:sz w:val="28"/>
        </w:rPr>
      </w:pPr>
      <w:r w:rsidRPr="00C12D38">
        <w:rPr>
          <w:rFonts w:ascii="標楷體" w:eastAsia="標楷體" w:hAnsi="標楷體" w:cs="Microsoft Yi Baiti" w:hint="eastAsia"/>
          <w:b/>
          <w:sz w:val="28"/>
        </w:rPr>
        <w:t>陸、交通方式</w:t>
      </w:r>
    </w:p>
    <w:p w:rsidR="00C12D38" w:rsidRDefault="00F22206" w:rsidP="00125E2A">
      <w:pPr>
        <w:spacing w:line="276" w:lineRule="auto"/>
        <w:ind w:leftChars="200" w:left="48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一、南湖高中地址：</w:t>
      </w:r>
      <w:r w:rsidRPr="00F22206">
        <w:rPr>
          <w:rFonts w:ascii="標楷體" w:eastAsia="標楷體" w:hAnsi="標楷體" w:cs="Microsoft Yi Baiti" w:hint="eastAsia"/>
        </w:rPr>
        <w:t>臺北市內湖區康寧路3段220號</w:t>
      </w:r>
    </w:p>
    <w:p w:rsidR="00F22206" w:rsidRDefault="00F22206" w:rsidP="00125E2A">
      <w:pPr>
        <w:spacing w:line="276" w:lineRule="auto"/>
        <w:ind w:leftChars="200" w:left="48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二、交通方式：捷運東湖站</w:t>
      </w:r>
    </w:p>
    <w:p w:rsidR="00F22206" w:rsidRDefault="00F22206" w:rsidP="00125E2A">
      <w:pPr>
        <w:spacing w:line="276" w:lineRule="auto"/>
        <w:ind w:leftChars="300" w:left="72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1.</w:t>
      </w:r>
      <w:r w:rsidRPr="00F22206">
        <w:rPr>
          <w:rFonts w:ascii="標楷體" w:eastAsia="標楷體" w:hAnsi="標楷體" w:cs="Microsoft Yi Baiti" w:hint="eastAsia"/>
        </w:rPr>
        <w:t>捷運</w:t>
      </w:r>
      <w:r>
        <w:rPr>
          <w:rFonts w:ascii="標楷體" w:eastAsia="標楷體" w:hAnsi="標楷體" w:cs="Microsoft Yi Baiti" w:hint="eastAsia"/>
        </w:rPr>
        <w:t>：</w:t>
      </w:r>
      <w:r w:rsidRPr="00F22206">
        <w:rPr>
          <w:rFonts w:ascii="標楷體" w:eastAsia="標楷體" w:hAnsi="標楷體" w:cs="Microsoft Yi Baiti" w:hint="eastAsia"/>
        </w:rPr>
        <w:t>搭乘捷運文湖線到捷運東湖站 2號出口( 出站即到校 )</w:t>
      </w:r>
    </w:p>
    <w:p w:rsidR="00077A26" w:rsidRDefault="00077A26" w:rsidP="00125E2A">
      <w:pPr>
        <w:spacing w:line="276" w:lineRule="auto"/>
        <w:ind w:leftChars="300" w:left="72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2.</w:t>
      </w:r>
      <w:r w:rsidRPr="00077A26">
        <w:rPr>
          <w:rFonts w:ascii="標楷體" w:eastAsia="標楷體" w:hAnsi="標楷體" w:cs="Microsoft Yi Baiti" w:hint="eastAsia"/>
        </w:rPr>
        <w:t>公車</w:t>
      </w:r>
      <w:r>
        <w:rPr>
          <w:rFonts w:ascii="標楷體" w:eastAsia="標楷體" w:hAnsi="標楷體" w:cs="Microsoft Yi Baiti" w:hint="eastAsia"/>
        </w:rPr>
        <w:t>：</w:t>
      </w:r>
      <w:r w:rsidRPr="00077A26">
        <w:rPr>
          <w:rFonts w:ascii="標楷體" w:eastAsia="標楷體" w:hAnsi="標楷體" w:cs="Microsoft Yi Baiti" w:hint="eastAsia"/>
        </w:rPr>
        <w:t>搭乘下列公車抵達南湖高中站</w:t>
      </w:r>
    </w:p>
    <w:p w:rsidR="00077A26" w:rsidRDefault="00077A26" w:rsidP="00125E2A">
      <w:pPr>
        <w:spacing w:line="276" w:lineRule="auto"/>
        <w:ind w:leftChars="400" w:left="96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110、203、21、21直、240、240直、247、247區、281、284、53、531、553、620、620區、629、630、645、645副、646、681、711、小1、小1區、棕10、</w:t>
      </w:r>
    </w:p>
    <w:p w:rsidR="00077A26" w:rsidRDefault="00077A26" w:rsidP="00125E2A">
      <w:pPr>
        <w:spacing w:line="276" w:lineRule="auto"/>
        <w:ind w:leftChars="400" w:left="960"/>
        <w:rPr>
          <w:rFonts w:ascii="標楷體" w:eastAsia="標楷體" w:hAnsi="標楷體" w:cs="Microsoft Yi Baiti"/>
        </w:rPr>
      </w:pPr>
      <w:r>
        <w:rPr>
          <w:rFonts w:ascii="標楷體" w:eastAsia="標楷體" w:hAnsi="標楷體" w:cs="Microsoft Yi Baiti" w:hint="eastAsia"/>
        </w:rPr>
        <w:t>棕19、藍51、棕9、紅32、藍36。</w:t>
      </w:r>
    </w:p>
    <w:p w:rsidR="00077A26" w:rsidRDefault="00077A26" w:rsidP="00125E2A">
      <w:pPr>
        <w:spacing w:line="276" w:lineRule="auto"/>
        <w:rPr>
          <w:rFonts w:ascii="標楷體" w:eastAsia="標楷體" w:hAnsi="標楷體" w:cs="Microsoft Yi Baiti"/>
        </w:rPr>
      </w:pPr>
    </w:p>
    <w:p w:rsidR="00077A26" w:rsidRDefault="00077A26" w:rsidP="00125E2A">
      <w:pPr>
        <w:spacing w:line="276" w:lineRule="auto"/>
        <w:rPr>
          <w:rFonts w:ascii="標楷體" w:eastAsia="標楷體" w:hAnsi="標楷體" w:cs="Microsoft Yi Baiti"/>
          <w:b/>
          <w:sz w:val="28"/>
        </w:rPr>
      </w:pPr>
      <w:r w:rsidRPr="00077A26">
        <w:rPr>
          <w:rFonts w:ascii="標楷體" w:eastAsia="標楷體" w:hAnsi="標楷體" w:cs="Microsoft Yi Baiti" w:hint="eastAsia"/>
          <w:b/>
          <w:sz w:val="28"/>
        </w:rPr>
        <w:t>柒、本計畫陳 校長核可後實施，修正時亦同。</w:t>
      </w:r>
    </w:p>
    <w:p w:rsidR="004C4097" w:rsidRDefault="004C4097" w:rsidP="00125E2A">
      <w:pPr>
        <w:spacing w:line="276" w:lineRule="auto"/>
        <w:rPr>
          <w:rFonts w:ascii="標楷體" w:eastAsia="標楷體" w:hAnsi="標楷體" w:cs="Microsoft Yi Baiti"/>
          <w:b/>
          <w:sz w:val="28"/>
        </w:rPr>
      </w:pPr>
    </w:p>
    <w:sectPr w:rsidR="004C4097" w:rsidSect="00171178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A4" w:rsidRDefault="00456AA4" w:rsidP="00171178">
      <w:r>
        <w:separator/>
      </w:r>
    </w:p>
  </w:endnote>
  <w:endnote w:type="continuationSeparator" w:id="0">
    <w:p w:rsidR="00456AA4" w:rsidRDefault="00456AA4" w:rsidP="0017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A4" w:rsidRDefault="00456AA4" w:rsidP="00171178">
      <w:r>
        <w:separator/>
      </w:r>
    </w:p>
  </w:footnote>
  <w:footnote w:type="continuationSeparator" w:id="0">
    <w:p w:rsidR="00456AA4" w:rsidRDefault="00456AA4" w:rsidP="00171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64C3B5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D151A"/>
    <w:multiLevelType w:val="hybridMultilevel"/>
    <w:tmpl w:val="AB741B6A"/>
    <w:lvl w:ilvl="0" w:tplc="5F885C98">
      <w:start w:val="1"/>
      <w:numFmt w:val="decimal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2">
    <w:nsid w:val="2DC05747"/>
    <w:multiLevelType w:val="hybridMultilevel"/>
    <w:tmpl w:val="267E240C"/>
    <w:lvl w:ilvl="0" w:tplc="6FDE3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6052550"/>
    <w:multiLevelType w:val="hybridMultilevel"/>
    <w:tmpl w:val="D5B2AF32"/>
    <w:lvl w:ilvl="0" w:tplc="5CC688F6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A326228"/>
    <w:multiLevelType w:val="hybridMultilevel"/>
    <w:tmpl w:val="A6BE56F6"/>
    <w:lvl w:ilvl="0" w:tplc="DE7275E8">
      <w:start w:val="2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3D4EC2"/>
    <w:multiLevelType w:val="hybridMultilevel"/>
    <w:tmpl w:val="58147D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41524D8"/>
    <w:multiLevelType w:val="hybridMultilevel"/>
    <w:tmpl w:val="466E4F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50F1FE0"/>
    <w:multiLevelType w:val="hybridMultilevel"/>
    <w:tmpl w:val="47CE1318"/>
    <w:lvl w:ilvl="0" w:tplc="88E06A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4B60DE3"/>
    <w:multiLevelType w:val="hybridMultilevel"/>
    <w:tmpl w:val="DC7C0536"/>
    <w:lvl w:ilvl="0" w:tplc="1172B69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C23BF8"/>
    <w:multiLevelType w:val="hybridMultilevel"/>
    <w:tmpl w:val="A1FAA1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2C6419"/>
    <w:multiLevelType w:val="hybridMultilevel"/>
    <w:tmpl w:val="C2001C18"/>
    <w:lvl w:ilvl="0" w:tplc="88E06A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88318BC"/>
    <w:multiLevelType w:val="hybridMultilevel"/>
    <w:tmpl w:val="2C02A49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DF6"/>
    <w:rsid w:val="00002550"/>
    <w:rsid w:val="000304F8"/>
    <w:rsid w:val="00077A26"/>
    <w:rsid w:val="000847E5"/>
    <w:rsid w:val="00125E2A"/>
    <w:rsid w:val="001414BA"/>
    <w:rsid w:val="001544FF"/>
    <w:rsid w:val="00171178"/>
    <w:rsid w:val="0021060A"/>
    <w:rsid w:val="002445B5"/>
    <w:rsid w:val="00251D90"/>
    <w:rsid w:val="002E783B"/>
    <w:rsid w:val="00307E34"/>
    <w:rsid w:val="00313D1D"/>
    <w:rsid w:val="003164FD"/>
    <w:rsid w:val="00391543"/>
    <w:rsid w:val="003C11F9"/>
    <w:rsid w:val="00456AA4"/>
    <w:rsid w:val="004C4097"/>
    <w:rsid w:val="005103D3"/>
    <w:rsid w:val="00577D02"/>
    <w:rsid w:val="005B195B"/>
    <w:rsid w:val="00643DF6"/>
    <w:rsid w:val="006817B3"/>
    <w:rsid w:val="006A0992"/>
    <w:rsid w:val="00723173"/>
    <w:rsid w:val="00776EEA"/>
    <w:rsid w:val="007E4039"/>
    <w:rsid w:val="00802A1F"/>
    <w:rsid w:val="008A399E"/>
    <w:rsid w:val="009B3B61"/>
    <w:rsid w:val="00A04024"/>
    <w:rsid w:val="00BF5893"/>
    <w:rsid w:val="00C12D38"/>
    <w:rsid w:val="00CF0368"/>
    <w:rsid w:val="00DB3855"/>
    <w:rsid w:val="00E0087C"/>
    <w:rsid w:val="00E53194"/>
    <w:rsid w:val="00F22206"/>
    <w:rsid w:val="00F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1A1AC6-31A6-433E-A443-47693546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2A1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71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71178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71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71178"/>
    <w:rPr>
      <w:sz w:val="20"/>
      <w:szCs w:val="20"/>
    </w:rPr>
  </w:style>
  <w:style w:type="table" w:styleId="a8">
    <w:name w:val="Table Grid"/>
    <w:basedOn w:val="a2"/>
    <w:uiPriority w:val="39"/>
    <w:rsid w:val="00307E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C12D38"/>
    <w:rPr>
      <w:color w:val="0563C1" w:themeColor="hyperlink"/>
      <w:u w:val="single"/>
    </w:rPr>
  </w:style>
  <w:style w:type="paragraph" w:styleId="aa">
    <w:name w:val="List Paragraph"/>
    <w:basedOn w:val="a0"/>
    <w:uiPriority w:val="34"/>
    <w:qFormat/>
    <w:rsid w:val="00C12D38"/>
    <w:pPr>
      <w:ind w:leftChars="200" w:left="480"/>
    </w:pPr>
  </w:style>
  <w:style w:type="paragraph" w:styleId="a">
    <w:name w:val="List Bullet"/>
    <w:basedOn w:val="a0"/>
    <w:uiPriority w:val="99"/>
    <w:unhideWhenUsed/>
    <w:rsid w:val="00002550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ianlunh@nhush.tp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75001-763A-40E0-AD25-551EC1D1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32</cp:revision>
  <cp:lastPrinted>2019-04-15T01:28:00Z</cp:lastPrinted>
  <dcterms:created xsi:type="dcterms:W3CDTF">2018-05-09T21:52:00Z</dcterms:created>
  <dcterms:modified xsi:type="dcterms:W3CDTF">2019-10-31T02:23:00Z</dcterms:modified>
</cp:coreProperties>
</file>