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AB1" w:rsidRPr="004E1AB1" w:rsidRDefault="004E1201" w:rsidP="004E1AB1">
      <w:pPr>
        <w:jc w:val="center"/>
        <w:rPr>
          <w:rFonts w:ascii="標楷體" w:eastAsia="標楷體" w:hAnsi="標楷體"/>
          <w:b/>
          <w:sz w:val="36"/>
          <w:szCs w:val="36"/>
        </w:rPr>
      </w:pPr>
      <w:r>
        <w:rPr>
          <w:rFonts w:ascii="標楷體" w:eastAsia="標楷體" w:hAnsi="標楷體" w:hint="eastAsia"/>
          <w:b/>
          <w:sz w:val="36"/>
          <w:szCs w:val="36"/>
        </w:rPr>
        <w:t>北市公立</w:t>
      </w:r>
      <w:r w:rsidR="00A71E15">
        <w:rPr>
          <w:rFonts w:ascii="標楷體" w:eastAsia="標楷體" w:hAnsi="標楷體" w:hint="eastAsia"/>
          <w:b/>
          <w:sz w:val="36"/>
          <w:szCs w:val="36"/>
        </w:rPr>
        <w:t>高級中等以下</w:t>
      </w:r>
      <w:r>
        <w:rPr>
          <w:rFonts w:ascii="標楷體" w:eastAsia="標楷體" w:hAnsi="標楷體" w:hint="eastAsia"/>
          <w:b/>
          <w:sz w:val="36"/>
          <w:szCs w:val="36"/>
        </w:rPr>
        <w:t>學校</w:t>
      </w:r>
      <w:r w:rsidR="00355FFA">
        <w:rPr>
          <w:rFonts w:ascii="標楷體" w:eastAsia="標楷體" w:hAnsi="標楷體" w:hint="eastAsia"/>
          <w:b/>
          <w:sz w:val="36"/>
          <w:szCs w:val="36"/>
        </w:rPr>
        <w:t>處理不適任教師流程</w:t>
      </w:r>
      <w:r w:rsidR="004E1AB1" w:rsidRPr="004E1AB1">
        <w:rPr>
          <w:rFonts w:ascii="標楷體" w:eastAsia="標楷體" w:hAnsi="標楷體" w:hint="eastAsia"/>
          <w:b/>
          <w:sz w:val="36"/>
          <w:szCs w:val="36"/>
        </w:rPr>
        <w:t xml:space="preserve"> Q&amp;A</w:t>
      </w:r>
    </w:p>
    <w:p w:rsidR="004E1AB1" w:rsidRPr="004E1AB1" w:rsidRDefault="004E1AB1" w:rsidP="003C0DE5">
      <w:pPr>
        <w:spacing w:line="440" w:lineRule="exact"/>
        <w:ind w:left="701" w:hangingChars="250" w:hanging="701"/>
        <w:rPr>
          <w:rFonts w:ascii="標楷體" w:eastAsia="標楷體" w:hAnsi="標楷體"/>
          <w:b/>
          <w:sz w:val="28"/>
          <w:szCs w:val="28"/>
        </w:rPr>
      </w:pPr>
      <w:r w:rsidRPr="004E1AB1">
        <w:rPr>
          <w:rFonts w:ascii="標楷體" w:eastAsia="標楷體" w:hAnsi="標楷體" w:hint="eastAsia"/>
          <w:b/>
          <w:sz w:val="28"/>
          <w:szCs w:val="28"/>
        </w:rPr>
        <w:t>Q1：</w:t>
      </w:r>
      <w:r w:rsidR="006B1EE6">
        <w:rPr>
          <w:rFonts w:ascii="標楷體" w:eastAsia="標楷體" w:hAnsi="標楷體" w:hint="eastAsia"/>
          <w:b/>
          <w:sz w:val="28"/>
          <w:szCs w:val="28"/>
        </w:rPr>
        <w:t>教評會</w:t>
      </w:r>
      <w:r w:rsidR="00A96634" w:rsidRPr="004008D2">
        <w:rPr>
          <w:rFonts w:ascii="標楷體" w:eastAsia="標楷體" w:hAnsi="標楷體" w:hint="eastAsia"/>
          <w:b/>
          <w:sz w:val="28"/>
          <w:szCs w:val="28"/>
        </w:rPr>
        <w:t>對教師違反教師法第14條第</w:t>
      </w:r>
      <w:r w:rsidR="009F092D">
        <w:rPr>
          <w:rFonts w:ascii="標楷體" w:eastAsia="標楷體" w:hAnsi="標楷體" w:hint="eastAsia"/>
          <w:b/>
          <w:sz w:val="28"/>
          <w:szCs w:val="28"/>
        </w:rPr>
        <w:t>1</w:t>
      </w:r>
      <w:r w:rsidR="00A96634" w:rsidRPr="004008D2">
        <w:rPr>
          <w:rFonts w:ascii="標楷體" w:eastAsia="標楷體" w:hAnsi="標楷體" w:hint="eastAsia"/>
          <w:b/>
          <w:sz w:val="28"/>
          <w:szCs w:val="28"/>
        </w:rPr>
        <w:t>項第</w:t>
      </w:r>
      <w:r w:rsidR="009F092D">
        <w:rPr>
          <w:rFonts w:ascii="標楷體" w:eastAsia="標楷體" w:hAnsi="標楷體" w:hint="eastAsia"/>
          <w:b/>
          <w:sz w:val="28"/>
          <w:szCs w:val="28"/>
        </w:rPr>
        <w:t>12</w:t>
      </w:r>
      <w:r w:rsidR="00A96634" w:rsidRPr="004008D2">
        <w:rPr>
          <w:rFonts w:ascii="標楷體" w:eastAsia="標楷體" w:hAnsi="標楷體" w:hint="eastAsia"/>
          <w:b/>
          <w:sz w:val="28"/>
          <w:szCs w:val="28"/>
        </w:rPr>
        <w:t>款至第</w:t>
      </w:r>
      <w:r w:rsidR="009F092D">
        <w:rPr>
          <w:rFonts w:ascii="標楷體" w:eastAsia="標楷體" w:hAnsi="標楷體" w:hint="eastAsia"/>
          <w:b/>
          <w:sz w:val="28"/>
          <w:szCs w:val="28"/>
        </w:rPr>
        <w:t>14</w:t>
      </w:r>
      <w:r w:rsidR="00A96634" w:rsidRPr="004008D2">
        <w:rPr>
          <w:rFonts w:ascii="標楷體" w:eastAsia="標楷體" w:hAnsi="標楷體" w:hint="eastAsia"/>
          <w:b/>
          <w:sz w:val="28"/>
          <w:szCs w:val="28"/>
        </w:rPr>
        <w:t>款事項</w:t>
      </w:r>
      <w:r w:rsidR="006B1EE6">
        <w:rPr>
          <w:rFonts w:ascii="標楷體" w:eastAsia="標楷體" w:hAnsi="標楷體" w:hint="eastAsia"/>
          <w:b/>
          <w:sz w:val="28"/>
          <w:szCs w:val="28"/>
        </w:rPr>
        <w:t>作成決</w:t>
      </w:r>
      <w:r w:rsidR="00C72C2B">
        <w:rPr>
          <w:rFonts w:ascii="標楷體" w:eastAsia="標楷體" w:hAnsi="標楷體" w:hint="eastAsia"/>
          <w:b/>
          <w:sz w:val="28"/>
          <w:szCs w:val="28"/>
        </w:rPr>
        <w:t>議</w:t>
      </w:r>
      <w:r w:rsidR="006B1EE6">
        <w:rPr>
          <w:rFonts w:ascii="標楷體" w:eastAsia="標楷體" w:hAnsi="標楷體" w:hint="eastAsia"/>
          <w:b/>
          <w:sz w:val="28"/>
          <w:szCs w:val="28"/>
        </w:rPr>
        <w:t>時</w:t>
      </w:r>
      <w:r w:rsidR="0011384A">
        <w:rPr>
          <w:rFonts w:ascii="標楷體" w:eastAsia="標楷體" w:hAnsi="標楷體" w:hint="eastAsia"/>
          <w:b/>
          <w:sz w:val="28"/>
          <w:szCs w:val="28"/>
        </w:rPr>
        <w:t>，</w:t>
      </w:r>
      <w:r w:rsidR="006B1EE6">
        <w:rPr>
          <w:rFonts w:ascii="標楷體" w:eastAsia="標楷體" w:hAnsi="標楷體" w:hint="eastAsia"/>
          <w:b/>
          <w:sz w:val="28"/>
          <w:szCs w:val="28"/>
        </w:rPr>
        <w:t>係先就解聘、停聘、不續聘等處理方式進行表決</w:t>
      </w:r>
      <w:r w:rsidR="0011384A">
        <w:rPr>
          <w:rFonts w:ascii="標楷體" w:eastAsia="標楷體" w:hAnsi="標楷體" w:hint="eastAsia"/>
          <w:b/>
          <w:sz w:val="28"/>
          <w:szCs w:val="28"/>
        </w:rPr>
        <w:t>，</w:t>
      </w:r>
      <w:r w:rsidR="006B1EE6">
        <w:rPr>
          <w:rFonts w:ascii="標楷體" w:eastAsia="標楷體" w:hAnsi="標楷體" w:hint="eastAsia"/>
          <w:b/>
          <w:sz w:val="28"/>
          <w:szCs w:val="28"/>
        </w:rPr>
        <w:t>復就處理方式進行同意</w:t>
      </w:r>
      <w:r w:rsidR="006B1EE6" w:rsidRPr="006B1EE6">
        <w:rPr>
          <w:rFonts w:ascii="標楷體" w:eastAsia="標楷體" w:hAnsi="標楷體" w:hint="eastAsia"/>
          <w:b/>
          <w:sz w:val="28"/>
          <w:szCs w:val="28"/>
        </w:rPr>
        <w:t>、</w:t>
      </w:r>
      <w:r w:rsidR="006B1EE6">
        <w:rPr>
          <w:rFonts w:ascii="標楷體" w:eastAsia="標楷體" w:hAnsi="標楷體" w:hint="eastAsia"/>
          <w:b/>
          <w:sz w:val="28"/>
          <w:szCs w:val="28"/>
        </w:rPr>
        <w:t>不同意之表決之詳細說明</w:t>
      </w:r>
      <w:r w:rsidRPr="004E1AB1">
        <w:rPr>
          <w:rFonts w:ascii="標楷體" w:eastAsia="標楷體" w:hAnsi="標楷體" w:hint="eastAsia"/>
          <w:b/>
          <w:sz w:val="28"/>
          <w:szCs w:val="28"/>
        </w:rPr>
        <w:t>？</w:t>
      </w:r>
    </w:p>
    <w:p w:rsidR="0003572A" w:rsidRDefault="004E1AB1" w:rsidP="00B06E82">
      <w:pPr>
        <w:spacing w:line="440" w:lineRule="exact"/>
        <w:ind w:left="560" w:hangingChars="200" w:hanging="560"/>
        <w:rPr>
          <w:rFonts w:ascii="標楷體" w:eastAsia="標楷體" w:hAnsi="標楷體"/>
          <w:sz w:val="28"/>
          <w:szCs w:val="28"/>
        </w:rPr>
      </w:pPr>
      <w:r w:rsidRPr="004E1AB1">
        <w:rPr>
          <w:rFonts w:ascii="標楷體" w:eastAsia="標楷體" w:hAnsi="標楷體" w:hint="eastAsia"/>
          <w:sz w:val="28"/>
          <w:szCs w:val="28"/>
        </w:rPr>
        <w:t>A：</w:t>
      </w:r>
      <w:r w:rsidRPr="004E1AB1">
        <w:rPr>
          <w:rFonts w:ascii="標楷體" w:eastAsia="標楷體" w:hAnsi="標楷體" w:hint="eastAsia"/>
          <w:sz w:val="28"/>
          <w:szCs w:val="28"/>
        </w:rPr>
        <w:tab/>
      </w:r>
      <w:r w:rsidR="0003572A">
        <w:rPr>
          <w:rFonts w:ascii="標楷體" w:eastAsia="標楷體" w:hAnsi="標楷體" w:hint="eastAsia"/>
          <w:sz w:val="28"/>
          <w:szCs w:val="28"/>
        </w:rPr>
        <w:t>1.</w:t>
      </w:r>
      <w:r w:rsidR="00C72C2B">
        <w:rPr>
          <w:rFonts w:ascii="標楷體" w:eastAsia="標楷體" w:hAnsi="標楷體" w:hint="eastAsia"/>
          <w:sz w:val="28"/>
          <w:szCs w:val="28"/>
        </w:rPr>
        <w:t>教評會作成決議之方式應採二階段表決方式</w:t>
      </w:r>
    </w:p>
    <w:p w:rsidR="0047760A" w:rsidRDefault="0003572A" w:rsidP="00B06E82">
      <w:pPr>
        <w:spacing w:line="440" w:lineRule="exact"/>
        <w:ind w:left="560" w:hangingChars="200" w:hanging="560"/>
        <w:rPr>
          <w:rFonts w:ascii="標楷體" w:eastAsia="標楷體" w:hAnsi="標楷體"/>
          <w:sz w:val="28"/>
          <w:szCs w:val="28"/>
        </w:rPr>
      </w:pPr>
      <w:r>
        <w:rPr>
          <w:rFonts w:ascii="標楷體" w:eastAsia="標楷體" w:hAnsi="標楷體" w:hint="eastAsia"/>
          <w:sz w:val="28"/>
          <w:szCs w:val="28"/>
        </w:rPr>
        <w:t xml:space="preserve">    2.</w:t>
      </w:r>
      <w:r w:rsidR="007D02D6">
        <w:rPr>
          <w:rFonts w:ascii="標楷體" w:eastAsia="標楷體" w:hAnsi="標楷體" w:hint="eastAsia"/>
          <w:sz w:val="28"/>
          <w:szCs w:val="28"/>
        </w:rPr>
        <w:t>表</w:t>
      </w:r>
      <w:r w:rsidR="00A11DC6">
        <w:rPr>
          <w:rFonts w:ascii="標楷體" w:eastAsia="標楷體" w:hAnsi="標楷體" w:hint="eastAsia"/>
          <w:sz w:val="28"/>
          <w:szCs w:val="28"/>
        </w:rPr>
        <w:t>決</w:t>
      </w:r>
      <w:r w:rsidR="007D02D6">
        <w:rPr>
          <w:rFonts w:ascii="標楷體" w:eastAsia="標楷體" w:hAnsi="標楷體" w:hint="eastAsia"/>
          <w:sz w:val="28"/>
          <w:szCs w:val="28"/>
        </w:rPr>
        <w:t>方式</w:t>
      </w:r>
      <w:r>
        <w:rPr>
          <w:rFonts w:ascii="標楷體" w:eastAsia="標楷體" w:hAnsi="標楷體" w:hint="eastAsia"/>
          <w:sz w:val="28"/>
          <w:szCs w:val="28"/>
        </w:rPr>
        <w:t>:</w:t>
      </w:r>
      <w:r w:rsidRPr="0003572A">
        <w:rPr>
          <w:rFonts w:hint="eastAsia"/>
        </w:rPr>
        <w:t xml:space="preserve"> </w:t>
      </w:r>
      <w:r w:rsidR="00D11D6D" w:rsidRPr="004008D2">
        <w:rPr>
          <w:rFonts w:ascii="標楷體" w:eastAsia="標楷體" w:hAnsi="標楷體" w:hint="eastAsia"/>
          <w:sz w:val="28"/>
          <w:szCs w:val="28"/>
        </w:rPr>
        <w:t>先</w:t>
      </w:r>
      <w:r w:rsidRPr="004008D2">
        <w:rPr>
          <w:rFonts w:ascii="標楷體" w:eastAsia="標楷體" w:hAnsi="標楷體" w:hint="eastAsia"/>
          <w:sz w:val="28"/>
          <w:szCs w:val="28"/>
        </w:rPr>
        <w:t>就解聘、停聘、不續聘等</w:t>
      </w:r>
      <w:r w:rsidR="00D11D6D" w:rsidRPr="004008D2">
        <w:rPr>
          <w:rFonts w:ascii="標楷體" w:eastAsia="標楷體" w:hAnsi="標楷體" w:hint="eastAsia"/>
          <w:sz w:val="28"/>
          <w:szCs w:val="28"/>
        </w:rPr>
        <w:t>「三種」</w:t>
      </w:r>
      <w:r w:rsidRPr="004008D2">
        <w:rPr>
          <w:rFonts w:ascii="標楷體" w:eastAsia="標楷體" w:hAnsi="標楷體" w:hint="eastAsia"/>
          <w:sz w:val="28"/>
          <w:szCs w:val="28"/>
        </w:rPr>
        <w:t>處理方式</w:t>
      </w:r>
      <w:r w:rsidR="00AF6B27" w:rsidRPr="004008D2">
        <w:rPr>
          <w:rFonts w:ascii="標楷體" w:eastAsia="標楷體" w:hAnsi="標楷體" w:hint="eastAsia"/>
          <w:sz w:val="28"/>
          <w:szCs w:val="28"/>
        </w:rPr>
        <w:t>同時同次</w:t>
      </w:r>
      <w:r w:rsidRPr="004008D2">
        <w:rPr>
          <w:rFonts w:ascii="標楷體" w:eastAsia="標楷體" w:hAnsi="標楷體" w:hint="eastAsia"/>
          <w:sz w:val="28"/>
          <w:szCs w:val="28"/>
        </w:rPr>
        <w:t>進行第一次表決</w:t>
      </w:r>
      <w:r w:rsidR="0011384A" w:rsidRPr="004008D2">
        <w:rPr>
          <w:rFonts w:ascii="標楷體" w:eastAsia="標楷體" w:hAnsi="標楷體" w:hint="eastAsia"/>
          <w:sz w:val="28"/>
          <w:szCs w:val="28"/>
        </w:rPr>
        <w:t>，</w:t>
      </w:r>
      <w:r w:rsidR="00AF6B27" w:rsidRPr="004008D2">
        <w:rPr>
          <w:rFonts w:ascii="標楷體" w:eastAsia="標楷體" w:hAnsi="標楷體" w:hint="eastAsia"/>
          <w:sz w:val="28"/>
          <w:szCs w:val="28"/>
        </w:rPr>
        <w:t>後</w:t>
      </w:r>
      <w:r w:rsidR="00A11DC6" w:rsidRPr="004008D2">
        <w:rPr>
          <w:rFonts w:ascii="標楷體" w:eastAsia="標楷體" w:hAnsi="標楷體" w:hint="eastAsia"/>
          <w:sz w:val="28"/>
          <w:szCs w:val="28"/>
        </w:rPr>
        <w:t>再</w:t>
      </w:r>
      <w:r w:rsidRPr="004008D2">
        <w:rPr>
          <w:rFonts w:ascii="標楷體" w:eastAsia="標楷體" w:hAnsi="標楷體" w:hint="eastAsia"/>
          <w:sz w:val="28"/>
          <w:szCs w:val="28"/>
        </w:rPr>
        <w:t>以</w:t>
      </w:r>
      <w:r w:rsidR="00D11D6D" w:rsidRPr="004008D2">
        <w:rPr>
          <w:rFonts w:ascii="標楷體" w:eastAsia="標楷體" w:hAnsi="標楷體" w:hint="eastAsia"/>
          <w:sz w:val="28"/>
          <w:szCs w:val="28"/>
        </w:rPr>
        <w:t>獲</w:t>
      </w:r>
      <w:r w:rsidRPr="004008D2">
        <w:rPr>
          <w:rFonts w:ascii="標楷體" w:eastAsia="標楷體" w:hAnsi="標楷體" w:hint="eastAsia"/>
          <w:sz w:val="28"/>
          <w:szCs w:val="28"/>
        </w:rPr>
        <w:t>最高票之</w:t>
      </w:r>
      <w:r w:rsidR="00A11DC6" w:rsidRPr="004008D2">
        <w:rPr>
          <w:rFonts w:ascii="標楷體" w:eastAsia="標楷體" w:hAnsi="標楷體" w:hint="eastAsia"/>
          <w:sz w:val="28"/>
          <w:szCs w:val="28"/>
        </w:rPr>
        <w:t>處理方式</w:t>
      </w:r>
      <w:r w:rsidRPr="004008D2">
        <w:rPr>
          <w:rFonts w:ascii="標楷體" w:eastAsia="標楷體" w:hAnsi="標楷體" w:hint="eastAsia"/>
          <w:sz w:val="28"/>
          <w:szCs w:val="28"/>
        </w:rPr>
        <w:t>進行第二階段之表決。</w:t>
      </w:r>
    </w:p>
    <w:p w:rsidR="007D02D6" w:rsidRDefault="0047760A" w:rsidP="00B06E82">
      <w:pPr>
        <w:spacing w:line="440" w:lineRule="exact"/>
        <w:ind w:left="560" w:hangingChars="200" w:hanging="560"/>
        <w:rPr>
          <w:rFonts w:ascii="標楷體" w:eastAsia="標楷體" w:hAnsi="標楷體"/>
          <w:sz w:val="28"/>
          <w:szCs w:val="28"/>
        </w:rPr>
      </w:pPr>
      <w:r>
        <w:rPr>
          <w:rFonts w:ascii="標楷體" w:eastAsia="標楷體" w:hAnsi="標楷體" w:hint="eastAsia"/>
          <w:sz w:val="28"/>
          <w:szCs w:val="28"/>
        </w:rPr>
        <w:t xml:space="preserve">    例如某校教評會總人數</w:t>
      </w:r>
      <w:r w:rsidR="009F092D">
        <w:rPr>
          <w:rFonts w:ascii="標楷體" w:eastAsia="標楷體" w:hAnsi="標楷體" w:hint="eastAsia"/>
          <w:sz w:val="28"/>
          <w:szCs w:val="28"/>
        </w:rPr>
        <w:t>19</w:t>
      </w:r>
      <w:r>
        <w:rPr>
          <w:rFonts w:ascii="標楷體" w:eastAsia="標楷體" w:hAnsi="標楷體" w:hint="eastAsia"/>
          <w:sz w:val="28"/>
          <w:szCs w:val="28"/>
        </w:rPr>
        <w:t>人</w:t>
      </w:r>
      <w:r w:rsidR="0011384A">
        <w:rPr>
          <w:rFonts w:ascii="標楷體" w:eastAsia="標楷體" w:hAnsi="標楷體" w:hint="eastAsia"/>
          <w:sz w:val="28"/>
          <w:szCs w:val="28"/>
        </w:rPr>
        <w:t>，</w:t>
      </w:r>
      <w:r>
        <w:rPr>
          <w:rFonts w:ascii="標楷體" w:eastAsia="標楷體" w:hAnsi="標楷體" w:hint="eastAsia"/>
          <w:sz w:val="28"/>
          <w:szCs w:val="28"/>
        </w:rPr>
        <w:t>出席人數</w:t>
      </w:r>
      <w:r w:rsidR="009F092D">
        <w:rPr>
          <w:rFonts w:ascii="標楷體" w:eastAsia="標楷體" w:hAnsi="標楷體" w:hint="eastAsia"/>
          <w:sz w:val="28"/>
          <w:szCs w:val="28"/>
        </w:rPr>
        <w:t>13</w:t>
      </w:r>
      <w:r>
        <w:rPr>
          <w:rFonts w:ascii="標楷體" w:eastAsia="標楷體" w:hAnsi="標楷體" w:hint="eastAsia"/>
          <w:sz w:val="28"/>
          <w:szCs w:val="28"/>
        </w:rPr>
        <w:t>人</w:t>
      </w:r>
      <w:r w:rsidR="0011384A">
        <w:rPr>
          <w:rFonts w:ascii="標楷體" w:eastAsia="標楷體" w:hAnsi="標楷體" w:hint="eastAsia"/>
          <w:sz w:val="28"/>
          <w:szCs w:val="28"/>
        </w:rPr>
        <w:t>，</w:t>
      </w:r>
      <w:r w:rsidR="007B074D">
        <w:rPr>
          <w:rFonts w:ascii="標楷體" w:eastAsia="標楷體" w:hAnsi="標楷體" w:hint="eastAsia"/>
          <w:sz w:val="28"/>
          <w:szCs w:val="28"/>
        </w:rPr>
        <w:t>二階段表決方式如下：</w:t>
      </w:r>
    </w:p>
    <w:p w:rsidR="004E1AB1" w:rsidRPr="004008D2" w:rsidRDefault="007179CB" w:rsidP="007179CB">
      <w:pPr>
        <w:spacing w:line="440" w:lineRule="exact"/>
        <w:ind w:left="2551" w:hangingChars="911" w:hanging="2551"/>
        <w:rPr>
          <w:rFonts w:ascii="標楷體" w:eastAsia="標楷體" w:hAnsi="標楷體"/>
          <w:sz w:val="28"/>
          <w:szCs w:val="28"/>
        </w:rPr>
      </w:pPr>
      <w:r>
        <w:rPr>
          <w:rFonts w:ascii="標楷體" w:eastAsia="標楷體" w:hAnsi="標楷體" w:hint="eastAsia"/>
          <w:sz w:val="28"/>
          <w:szCs w:val="28"/>
        </w:rPr>
        <w:t xml:space="preserve">　　</w:t>
      </w:r>
      <w:r w:rsidR="007D02D6">
        <w:rPr>
          <w:rFonts w:ascii="標楷體" w:eastAsia="標楷體" w:hAnsi="標楷體" w:hint="eastAsia"/>
          <w:sz w:val="28"/>
          <w:szCs w:val="28"/>
        </w:rPr>
        <w:t>第一階段表決：</w:t>
      </w:r>
      <w:r w:rsidR="00AF6B27" w:rsidRPr="004008D2">
        <w:rPr>
          <w:rFonts w:ascii="標楷體" w:eastAsia="標楷體" w:hAnsi="標楷體" w:hint="eastAsia"/>
          <w:sz w:val="28"/>
          <w:szCs w:val="28"/>
        </w:rPr>
        <w:t>先</w:t>
      </w:r>
      <w:r w:rsidR="0047760A" w:rsidRPr="004008D2">
        <w:rPr>
          <w:rFonts w:ascii="標楷體" w:eastAsia="標楷體" w:hAnsi="標楷體" w:hint="eastAsia"/>
          <w:sz w:val="28"/>
          <w:szCs w:val="28"/>
        </w:rPr>
        <w:t>就解聘、停聘、不續聘等</w:t>
      </w:r>
      <w:r w:rsidR="0065790C" w:rsidRPr="004008D2">
        <w:rPr>
          <w:rFonts w:ascii="標楷體" w:eastAsia="標楷體" w:hAnsi="標楷體" w:hint="eastAsia"/>
          <w:b/>
          <w:sz w:val="28"/>
          <w:szCs w:val="28"/>
        </w:rPr>
        <w:t>「</w:t>
      </w:r>
      <w:r w:rsidR="0065790C" w:rsidRPr="004008D2">
        <w:rPr>
          <w:rFonts w:ascii="標楷體" w:eastAsia="標楷體" w:hAnsi="標楷體" w:hint="eastAsia"/>
          <w:sz w:val="28"/>
          <w:szCs w:val="28"/>
        </w:rPr>
        <w:t>三種</w:t>
      </w:r>
      <w:r w:rsidR="0065790C" w:rsidRPr="004008D2">
        <w:rPr>
          <w:rFonts w:ascii="標楷體" w:eastAsia="標楷體" w:hAnsi="標楷體" w:hint="eastAsia"/>
          <w:b/>
          <w:sz w:val="28"/>
          <w:szCs w:val="28"/>
        </w:rPr>
        <w:t>」</w:t>
      </w:r>
      <w:r w:rsidR="0047760A" w:rsidRPr="004008D2">
        <w:rPr>
          <w:rFonts w:ascii="標楷體" w:eastAsia="標楷體" w:hAnsi="標楷體" w:hint="eastAsia"/>
          <w:sz w:val="28"/>
          <w:szCs w:val="28"/>
        </w:rPr>
        <w:t>處理方式</w:t>
      </w:r>
      <w:r w:rsidR="00A71E15" w:rsidRPr="004008D2">
        <w:rPr>
          <w:rFonts w:ascii="標楷體" w:eastAsia="標楷體" w:hAnsi="標楷體" w:hint="eastAsia"/>
          <w:b/>
          <w:sz w:val="28"/>
          <w:szCs w:val="28"/>
        </w:rPr>
        <w:t>「</w:t>
      </w:r>
      <w:r w:rsidR="00A71E15" w:rsidRPr="004008D2">
        <w:rPr>
          <w:rFonts w:ascii="標楷體" w:eastAsia="標楷體" w:hAnsi="標楷體" w:hint="eastAsia"/>
          <w:sz w:val="28"/>
          <w:szCs w:val="28"/>
        </w:rPr>
        <w:t>同時同次</w:t>
      </w:r>
      <w:r w:rsidR="00A71E15" w:rsidRPr="004008D2">
        <w:rPr>
          <w:rFonts w:ascii="標楷體" w:eastAsia="標楷體" w:hAnsi="標楷體" w:hint="eastAsia"/>
          <w:b/>
          <w:sz w:val="28"/>
          <w:szCs w:val="28"/>
        </w:rPr>
        <w:t>」</w:t>
      </w:r>
      <w:r w:rsidR="0047760A" w:rsidRPr="004008D2">
        <w:rPr>
          <w:rFonts w:ascii="標楷體" w:eastAsia="標楷體" w:hAnsi="標楷體" w:hint="eastAsia"/>
          <w:sz w:val="28"/>
          <w:szCs w:val="28"/>
        </w:rPr>
        <w:t>進行第一次表決</w:t>
      </w:r>
      <w:r w:rsidR="0011384A" w:rsidRPr="004008D2">
        <w:rPr>
          <w:rFonts w:ascii="標楷體" w:eastAsia="標楷體" w:hAnsi="標楷體" w:hint="eastAsia"/>
          <w:sz w:val="28"/>
          <w:szCs w:val="28"/>
        </w:rPr>
        <w:t>，</w:t>
      </w:r>
      <w:r w:rsidR="0047760A" w:rsidRPr="004008D2">
        <w:rPr>
          <w:rFonts w:ascii="標楷體" w:eastAsia="標楷體" w:hAnsi="標楷體" w:hint="eastAsia"/>
          <w:sz w:val="28"/>
          <w:szCs w:val="28"/>
        </w:rPr>
        <w:t>表決結果</w:t>
      </w:r>
      <w:r w:rsidR="00A11DC6" w:rsidRPr="004008D2">
        <w:rPr>
          <w:rFonts w:ascii="標楷體" w:eastAsia="標楷體" w:hAnsi="標楷體" w:hint="eastAsia"/>
          <w:strike/>
          <w:sz w:val="28"/>
          <w:szCs w:val="28"/>
        </w:rPr>
        <w:t>認</w:t>
      </w:r>
      <w:r w:rsidR="00A11DC6" w:rsidRPr="004008D2">
        <w:rPr>
          <w:rFonts w:ascii="標楷體" w:eastAsia="標楷體" w:hAnsi="標楷體" w:hint="eastAsia"/>
          <w:sz w:val="28"/>
          <w:szCs w:val="28"/>
        </w:rPr>
        <w:t>為應解聘</w:t>
      </w:r>
      <w:r w:rsidR="004008D2">
        <w:rPr>
          <w:rFonts w:ascii="標楷體" w:eastAsia="標楷體" w:hAnsi="標楷體" w:hint="eastAsia"/>
          <w:sz w:val="28"/>
          <w:szCs w:val="28"/>
        </w:rPr>
        <w:t>5</w:t>
      </w:r>
      <w:r w:rsidR="00A11DC6" w:rsidRPr="004008D2">
        <w:rPr>
          <w:rFonts w:ascii="標楷體" w:eastAsia="標楷體" w:hAnsi="標楷體" w:hint="eastAsia"/>
          <w:sz w:val="28"/>
          <w:szCs w:val="28"/>
        </w:rPr>
        <w:t>票</w:t>
      </w:r>
      <w:r w:rsidR="0011384A" w:rsidRPr="004008D2">
        <w:rPr>
          <w:rFonts w:ascii="標楷體" w:eastAsia="標楷體" w:hAnsi="標楷體" w:hint="eastAsia"/>
          <w:sz w:val="28"/>
          <w:szCs w:val="28"/>
        </w:rPr>
        <w:t>，</w:t>
      </w:r>
      <w:r w:rsidR="00A11DC6" w:rsidRPr="004008D2">
        <w:rPr>
          <w:rFonts w:ascii="標楷體" w:eastAsia="標楷體" w:hAnsi="標楷體" w:hint="eastAsia"/>
          <w:sz w:val="28"/>
          <w:szCs w:val="28"/>
        </w:rPr>
        <w:t>應停聘</w:t>
      </w:r>
      <w:r w:rsidR="004008D2">
        <w:rPr>
          <w:rFonts w:ascii="標楷體" w:eastAsia="標楷體" w:hAnsi="標楷體" w:hint="eastAsia"/>
          <w:sz w:val="28"/>
          <w:szCs w:val="28"/>
        </w:rPr>
        <w:t>4</w:t>
      </w:r>
      <w:r w:rsidR="00A11DC6" w:rsidRPr="004008D2">
        <w:rPr>
          <w:rFonts w:ascii="標楷體" w:eastAsia="標楷體" w:hAnsi="標楷體" w:hint="eastAsia"/>
          <w:sz w:val="28"/>
          <w:szCs w:val="28"/>
        </w:rPr>
        <w:t>票</w:t>
      </w:r>
      <w:r w:rsidR="0011384A" w:rsidRPr="004008D2">
        <w:rPr>
          <w:rFonts w:ascii="標楷體" w:eastAsia="標楷體" w:hAnsi="標楷體" w:hint="eastAsia"/>
          <w:sz w:val="28"/>
          <w:szCs w:val="28"/>
        </w:rPr>
        <w:t>，</w:t>
      </w:r>
      <w:r w:rsidR="007D02D6" w:rsidRPr="004008D2">
        <w:rPr>
          <w:rFonts w:ascii="標楷體" w:eastAsia="標楷體" w:hAnsi="標楷體" w:hint="eastAsia"/>
          <w:sz w:val="28"/>
          <w:szCs w:val="28"/>
        </w:rPr>
        <w:t>應</w:t>
      </w:r>
      <w:r w:rsidR="00A11DC6" w:rsidRPr="004008D2">
        <w:rPr>
          <w:rFonts w:ascii="標楷體" w:eastAsia="標楷體" w:hAnsi="標楷體" w:hint="eastAsia"/>
          <w:sz w:val="28"/>
          <w:szCs w:val="28"/>
        </w:rPr>
        <w:t>不續聘</w:t>
      </w:r>
      <w:r w:rsidR="004008D2">
        <w:rPr>
          <w:rFonts w:ascii="標楷體" w:eastAsia="標楷體" w:hAnsi="標楷體" w:hint="eastAsia"/>
          <w:sz w:val="28"/>
          <w:szCs w:val="28"/>
        </w:rPr>
        <w:t>3</w:t>
      </w:r>
      <w:r w:rsidR="00A11DC6" w:rsidRPr="004008D2">
        <w:rPr>
          <w:rFonts w:ascii="標楷體" w:eastAsia="標楷體" w:hAnsi="標楷體" w:hint="eastAsia"/>
          <w:sz w:val="28"/>
          <w:szCs w:val="28"/>
        </w:rPr>
        <w:t>票</w:t>
      </w:r>
      <w:r w:rsidR="0011384A" w:rsidRPr="004008D2">
        <w:rPr>
          <w:rFonts w:ascii="標楷體" w:eastAsia="標楷體" w:hAnsi="標楷體" w:hint="eastAsia"/>
          <w:sz w:val="28"/>
          <w:szCs w:val="28"/>
        </w:rPr>
        <w:t>，</w:t>
      </w:r>
      <w:r w:rsidR="007D02D6" w:rsidRPr="004008D2">
        <w:rPr>
          <w:rFonts w:ascii="標楷體" w:eastAsia="標楷體" w:hAnsi="標楷體" w:hint="eastAsia"/>
          <w:sz w:val="28"/>
          <w:szCs w:val="28"/>
        </w:rPr>
        <w:t>其</w:t>
      </w:r>
      <w:r w:rsidR="00AF6B27" w:rsidRPr="004008D2">
        <w:rPr>
          <w:rFonts w:ascii="標楷體" w:eastAsia="標楷體" w:hAnsi="標楷體" w:hint="eastAsia"/>
          <w:sz w:val="28"/>
          <w:szCs w:val="28"/>
        </w:rPr>
        <w:t>中</w:t>
      </w:r>
      <w:r w:rsidR="007D02D6" w:rsidRPr="004008D2">
        <w:rPr>
          <w:rFonts w:ascii="標楷體" w:eastAsia="標楷體" w:hAnsi="標楷體" w:hint="eastAsia"/>
          <w:sz w:val="28"/>
          <w:szCs w:val="28"/>
        </w:rPr>
        <w:t>最高票為</w:t>
      </w:r>
      <w:r w:rsidR="004008D2">
        <w:rPr>
          <w:rFonts w:ascii="標楷體" w:eastAsia="標楷體" w:hAnsi="標楷體" w:hint="eastAsia"/>
          <w:sz w:val="28"/>
          <w:szCs w:val="28"/>
        </w:rPr>
        <w:t>「</w:t>
      </w:r>
      <w:r w:rsidR="007D02D6" w:rsidRPr="004008D2">
        <w:rPr>
          <w:rFonts w:ascii="標楷體" w:eastAsia="標楷體" w:hAnsi="標楷體" w:hint="eastAsia"/>
          <w:sz w:val="28"/>
          <w:szCs w:val="28"/>
        </w:rPr>
        <w:t>解聘</w:t>
      </w:r>
      <w:r w:rsidR="004008D2">
        <w:rPr>
          <w:rFonts w:ascii="標楷體" w:eastAsia="標楷體" w:hAnsi="標楷體" w:hint="eastAsia"/>
          <w:sz w:val="28"/>
          <w:szCs w:val="28"/>
        </w:rPr>
        <w:t>」</w:t>
      </w:r>
      <w:r w:rsidR="007D02D6" w:rsidRPr="004008D2">
        <w:rPr>
          <w:rFonts w:ascii="標楷體" w:eastAsia="標楷體" w:hAnsi="標楷體" w:hint="eastAsia"/>
          <w:sz w:val="28"/>
          <w:szCs w:val="28"/>
        </w:rPr>
        <w:t>之處理方式</w:t>
      </w:r>
      <w:r w:rsidR="0011384A" w:rsidRPr="004008D2">
        <w:rPr>
          <w:rFonts w:ascii="標楷體" w:eastAsia="標楷體" w:hAnsi="標楷體" w:hint="eastAsia"/>
          <w:sz w:val="28"/>
          <w:szCs w:val="28"/>
        </w:rPr>
        <w:t>，</w:t>
      </w:r>
      <w:r w:rsidR="007D02D6" w:rsidRPr="004008D2">
        <w:rPr>
          <w:rFonts w:ascii="標楷體" w:eastAsia="標楷體" w:hAnsi="標楷體" w:hint="eastAsia"/>
          <w:sz w:val="28"/>
          <w:szCs w:val="28"/>
        </w:rPr>
        <w:t>再</w:t>
      </w:r>
      <w:r w:rsidR="00A11DC6" w:rsidRPr="004008D2">
        <w:rPr>
          <w:rFonts w:ascii="標楷體" w:eastAsia="標楷體" w:hAnsi="標楷體" w:hint="eastAsia"/>
          <w:sz w:val="28"/>
          <w:szCs w:val="28"/>
        </w:rPr>
        <w:t>以解聘</w:t>
      </w:r>
      <w:r w:rsidR="007D02D6" w:rsidRPr="004008D2">
        <w:rPr>
          <w:rFonts w:ascii="標楷體" w:eastAsia="標楷體" w:hAnsi="標楷體" w:hint="eastAsia"/>
          <w:sz w:val="28"/>
          <w:szCs w:val="28"/>
        </w:rPr>
        <w:t>之</w:t>
      </w:r>
      <w:r w:rsidR="00A11DC6" w:rsidRPr="004008D2">
        <w:rPr>
          <w:rFonts w:ascii="標楷體" w:eastAsia="標楷體" w:hAnsi="標楷體" w:hint="eastAsia"/>
          <w:sz w:val="28"/>
          <w:szCs w:val="28"/>
        </w:rPr>
        <w:t>處理方式</w:t>
      </w:r>
      <w:r w:rsidR="0011384A" w:rsidRPr="004008D2">
        <w:rPr>
          <w:rFonts w:ascii="標楷體" w:eastAsia="標楷體" w:hAnsi="標楷體" w:hint="eastAsia"/>
          <w:sz w:val="28"/>
          <w:szCs w:val="28"/>
        </w:rPr>
        <w:t>，</w:t>
      </w:r>
      <w:r w:rsidR="00A11DC6" w:rsidRPr="004008D2">
        <w:rPr>
          <w:rFonts w:ascii="標楷體" w:eastAsia="標楷體" w:hAnsi="標楷體" w:hint="eastAsia"/>
          <w:sz w:val="28"/>
          <w:szCs w:val="28"/>
        </w:rPr>
        <w:t>進入第二階段之表決</w:t>
      </w:r>
      <w:r w:rsidR="002F6C84" w:rsidRPr="004008D2">
        <w:rPr>
          <w:rFonts w:ascii="標楷體" w:eastAsia="標楷體" w:hAnsi="標楷體" w:hint="eastAsia"/>
          <w:sz w:val="28"/>
          <w:szCs w:val="28"/>
        </w:rPr>
        <w:t>。</w:t>
      </w:r>
    </w:p>
    <w:p w:rsidR="00C34859" w:rsidRDefault="00A11DC6" w:rsidP="007179CB">
      <w:pPr>
        <w:spacing w:line="440" w:lineRule="exact"/>
        <w:ind w:left="2551" w:hangingChars="911" w:hanging="2551"/>
        <w:rPr>
          <w:rFonts w:ascii="標楷體" w:eastAsia="標楷體" w:hAnsi="標楷體"/>
          <w:sz w:val="28"/>
          <w:szCs w:val="28"/>
        </w:rPr>
      </w:pPr>
      <w:r w:rsidRPr="004008D2">
        <w:rPr>
          <w:rFonts w:ascii="標楷體" w:eastAsia="標楷體" w:hAnsi="標楷體" w:hint="eastAsia"/>
          <w:sz w:val="28"/>
          <w:szCs w:val="28"/>
        </w:rPr>
        <w:t xml:space="preserve">    第二階段表決：就同意或不同意解聘</w:t>
      </w:r>
      <w:r w:rsidR="007D02D6" w:rsidRPr="004008D2">
        <w:rPr>
          <w:rFonts w:ascii="標楷體" w:eastAsia="標楷體" w:hAnsi="標楷體" w:hint="eastAsia"/>
          <w:sz w:val="28"/>
          <w:szCs w:val="28"/>
        </w:rPr>
        <w:t>進行表決</w:t>
      </w:r>
      <w:r w:rsidR="0011384A" w:rsidRPr="004008D2">
        <w:rPr>
          <w:rFonts w:ascii="標楷體" w:eastAsia="標楷體" w:hAnsi="標楷體" w:hint="eastAsia"/>
          <w:sz w:val="28"/>
          <w:szCs w:val="28"/>
        </w:rPr>
        <w:t>，</w:t>
      </w:r>
      <w:r w:rsidR="007D02D6" w:rsidRPr="004008D2">
        <w:rPr>
          <w:rFonts w:ascii="標楷體" w:eastAsia="標楷體" w:hAnsi="標楷體" w:hint="eastAsia"/>
          <w:sz w:val="28"/>
          <w:szCs w:val="28"/>
        </w:rPr>
        <w:t>結果</w:t>
      </w:r>
      <w:r w:rsidR="003D2431">
        <w:rPr>
          <w:rFonts w:ascii="標楷體" w:eastAsia="標楷體" w:hAnsi="標楷體" w:hint="eastAsia"/>
          <w:sz w:val="28"/>
          <w:szCs w:val="28"/>
        </w:rPr>
        <w:t>9</w:t>
      </w:r>
      <w:r w:rsidR="007D02D6" w:rsidRPr="004008D2">
        <w:rPr>
          <w:rFonts w:ascii="標楷體" w:eastAsia="標楷體" w:hAnsi="標楷體" w:hint="eastAsia"/>
          <w:sz w:val="28"/>
          <w:szCs w:val="28"/>
        </w:rPr>
        <w:t>票同意解聘</w:t>
      </w:r>
      <w:r w:rsidR="0011384A" w:rsidRPr="004008D2">
        <w:rPr>
          <w:rFonts w:ascii="標楷體" w:eastAsia="標楷體" w:hAnsi="標楷體" w:hint="eastAsia"/>
          <w:sz w:val="28"/>
          <w:szCs w:val="28"/>
        </w:rPr>
        <w:t>，</w:t>
      </w:r>
      <w:r w:rsidR="003D2431">
        <w:rPr>
          <w:rFonts w:ascii="標楷體" w:eastAsia="標楷體" w:hAnsi="標楷體" w:hint="eastAsia"/>
          <w:sz w:val="28"/>
          <w:szCs w:val="28"/>
        </w:rPr>
        <w:t>3</w:t>
      </w:r>
      <w:r w:rsidR="007D02D6" w:rsidRPr="004008D2">
        <w:rPr>
          <w:rFonts w:ascii="標楷體" w:eastAsia="標楷體" w:hAnsi="標楷體" w:hint="eastAsia"/>
          <w:sz w:val="28"/>
          <w:szCs w:val="28"/>
        </w:rPr>
        <w:t>票不同意解聘</w:t>
      </w:r>
      <w:r w:rsidR="0011384A" w:rsidRPr="004008D2">
        <w:rPr>
          <w:rFonts w:ascii="標楷體" w:eastAsia="標楷體" w:hAnsi="標楷體" w:hint="eastAsia"/>
          <w:sz w:val="28"/>
          <w:szCs w:val="28"/>
        </w:rPr>
        <w:t>，</w:t>
      </w:r>
      <w:r w:rsidR="007179CB" w:rsidRPr="004008D2">
        <w:rPr>
          <w:rFonts w:ascii="標楷體" w:eastAsia="標楷體" w:hAnsi="標楷體" w:hint="eastAsia"/>
          <w:sz w:val="28"/>
          <w:szCs w:val="28"/>
        </w:rPr>
        <w:t>爰</w:t>
      </w:r>
      <w:r w:rsidR="007179CB">
        <w:rPr>
          <w:rFonts w:ascii="標楷體" w:eastAsia="標楷體" w:hAnsi="標楷體" w:hint="eastAsia"/>
          <w:sz w:val="28"/>
          <w:szCs w:val="28"/>
        </w:rPr>
        <w:t>教評會決議解聘。</w:t>
      </w:r>
    </w:p>
    <w:p w:rsidR="00A11DC6" w:rsidRPr="00C34859" w:rsidRDefault="007179CB" w:rsidP="00C34859">
      <w:pPr>
        <w:spacing w:line="440" w:lineRule="exact"/>
        <w:ind w:left="566" w:hangingChars="202" w:hanging="566"/>
        <w:rPr>
          <w:rFonts w:ascii="標楷體" w:eastAsia="標楷體" w:hAnsi="標楷體"/>
          <w:b/>
          <w:sz w:val="28"/>
          <w:szCs w:val="28"/>
        </w:rPr>
      </w:pPr>
      <w:r w:rsidRPr="00C34859">
        <w:rPr>
          <w:rFonts w:ascii="標楷體" w:eastAsia="標楷體" w:hAnsi="標楷體" w:hint="eastAsia"/>
          <w:b/>
          <w:sz w:val="28"/>
          <w:szCs w:val="28"/>
        </w:rPr>
        <w:t>註：本案例</w:t>
      </w:r>
      <w:r w:rsidR="0011384A" w:rsidRPr="00C34859">
        <w:rPr>
          <w:rFonts w:ascii="標楷體" w:eastAsia="標楷體" w:hAnsi="標楷體" w:hint="eastAsia"/>
          <w:b/>
          <w:sz w:val="28"/>
          <w:szCs w:val="28"/>
        </w:rPr>
        <w:t>含主席之</w:t>
      </w:r>
      <w:r w:rsidRPr="00C34859">
        <w:rPr>
          <w:rFonts w:ascii="標楷體" w:eastAsia="標楷體" w:hAnsi="標楷體" w:hint="eastAsia"/>
          <w:b/>
          <w:sz w:val="28"/>
          <w:szCs w:val="28"/>
        </w:rPr>
        <w:t>出席人數為</w:t>
      </w:r>
      <w:r w:rsidR="009F092D">
        <w:rPr>
          <w:rFonts w:ascii="標楷體" w:eastAsia="標楷體" w:hAnsi="標楷體" w:hint="eastAsia"/>
          <w:b/>
          <w:sz w:val="28"/>
          <w:szCs w:val="28"/>
        </w:rPr>
        <w:t>13</w:t>
      </w:r>
      <w:r w:rsidRPr="00C34859">
        <w:rPr>
          <w:rFonts w:ascii="標楷體" w:eastAsia="標楷體" w:hAnsi="標楷體" w:hint="eastAsia"/>
          <w:b/>
          <w:sz w:val="28"/>
          <w:szCs w:val="28"/>
        </w:rPr>
        <w:t>人</w:t>
      </w:r>
      <w:r w:rsidR="0011384A" w:rsidRPr="00C34859">
        <w:rPr>
          <w:rFonts w:ascii="標楷體" w:eastAsia="標楷體" w:hAnsi="標楷體" w:hint="eastAsia"/>
          <w:b/>
          <w:sz w:val="28"/>
          <w:szCs w:val="28"/>
        </w:rPr>
        <w:t>達</w:t>
      </w:r>
      <w:r w:rsidR="00C34859">
        <w:rPr>
          <w:rFonts w:ascii="標楷體" w:eastAsia="標楷體" w:hAnsi="標楷體" w:hint="eastAsia"/>
          <w:b/>
          <w:sz w:val="28"/>
          <w:szCs w:val="28"/>
        </w:rPr>
        <w:t>全體委員</w:t>
      </w:r>
      <w:r w:rsidR="0011384A" w:rsidRPr="00C34859">
        <w:rPr>
          <w:rFonts w:ascii="標楷體" w:eastAsia="標楷體" w:hAnsi="標楷體" w:hint="eastAsia"/>
          <w:b/>
          <w:sz w:val="28"/>
          <w:szCs w:val="28"/>
        </w:rPr>
        <w:t>三分之二</w:t>
      </w:r>
      <w:r w:rsidR="00C34859">
        <w:rPr>
          <w:rFonts w:ascii="標楷體" w:eastAsia="標楷體" w:hAnsi="標楷體" w:hint="eastAsia"/>
          <w:b/>
          <w:sz w:val="28"/>
          <w:szCs w:val="28"/>
        </w:rPr>
        <w:t>以上</w:t>
      </w:r>
      <w:r w:rsidR="0011384A" w:rsidRPr="00C34859">
        <w:rPr>
          <w:rFonts w:ascii="標楷體" w:eastAsia="標楷體" w:hAnsi="標楷體" w:hint="eastAsia"/>
          <w:b/>
          <w:sz w:val="28"/>
          <w:szCs w:val="28"/>
        </w:rPr>
        <w:t>出席，表決人數不含主席</w:t>
      </w:r>
      <w:r w:rsidR="009F092D">
        <w:rPr>
          <w:rFonts w:ascii="標楷體" w:eastAsia="標楷體" w:hAnsi="標楷體" w:hint="eastAsia"/>
          <w:b/>
          <w:sz w:val="28"/>
          <w:szCs w:val="28"/>
        </w:rPr>
        <w:t>12</w:t>
      </w:r>
      <w:r w:rsidR="0011384A" w:rsidRPr="00C34859">
        <w:rPr>
          <w:rFonts w:ascii="標楷體" w:eastAsia="標楷體" w:hAnsi="標楷體" w:hint="eastAsia"/>
          <w:b/>
          <w:sz w:val="28"/>
          <w:szCs w:val="28"/>
        </w:rPr>
        <w:t>人，</w:t>
      </w:r>
      <w:r w:rsidR="00C34859">
        <w:rPr>
          <w:rFonts w:ascii="標楷體" w:eastAsia="標楷體" w:hAnsi="標楷體" w:hint="eastAsia"/>
          <w:b/>
          <w:sz w:val="28"/>
          <w:szCs w:val="28"/>
        </w:rPr>
        <w:t>又</w:t>
      </w:r>
      <w:r w:rsidR="009F092D">
        <w:rPr>
          <w:rFonts w:ascii="標楷體" w:eastAsia="標楷體" w:hAnsi="標楷體" w:hint="eastAsia"/>
          <w:b/>
          <w:sz w:val="28"/>
          <w:szCs w:val="28"/>
        </w:rPr>
        <w:t>9</w:t>
      </w:r>
      <w:r w:rsidR="0011384A" w:rsidRPr="00C34859">
        <w:rPr>
          <w:rFonts w:ascii="標楷體" w:eastAsia="標楷體" w:hAnsi="標楷體" w:hint="eastAsia"/>
          <w:b/>
          <w:sz w:val="28"/>
          <w:szCs w:val="28"/>
        </w:rPr>
        <w:t>人同意解聘，達</w:t>
      </w:r>
      <w:r w:rsidR="00C34859">
        <w:rPr>
          <w:rFonts w:ascii="標楷體" w:eastAsia="標楷體" w:hAnsi="標楷體" w:hint="eastAsia"/>
          <w:b/>
          <w:sz w:val="28"/>
          <w:szCs w:val="28"/>
        </w:rPr>
        <w:t>出席委員</w:t>
      </w:r>
      <w:r w:rsidR="0011384A" w:rsidRPr="00C34859">
        <w:rPr>
          <w:rFonts w:ascii="標楷體" w:eastAsia="標楷體" w:hAnsi="標楷體" w:hint="eastAsia"/>
          <w:b/>
          <w:sz w:val="28"/>
          <w:szCs w:val="28"/>
        </w:rPr>
        <w:t>三分之二</w:t>
      </w:r>
      <w:r w:rsidR="00C34859">
        <w:rPr>
          <w:rFonts w:ascii="標楷體" w:eastAsia="標楷體" w:hAnsi="標楷體" w:hint="eastAsia"/>
          <w:b/>
          <w:sz w:val="28"/>
          <w:szCs w:val="28"/>
        </w:rPr>
        <w:t>以上通過</w:t>
      </w:r>
      <w:r w:rsidR="0011384A" w:rsidRPr="00C34859">
        <w:rPr>
          <w:rFonts w:ascii="標楷體" w:eastAsia="標楷體" w:hAnsi="標楷體" w:hint="eastAsia"/>
          <w:b/>
          <w:sz w:val="28"/>
          <w:szCs w:val="28"/>
        </w:rPr>
        <w:t>之規定</w:t>
      </w:r>
      <w:r w:rsidR="006D79A2">
        <w:rPr>
          <w:rFonts w:ascii="標楷體" w:eastAsia="標楷體" w:hAnsi="標楷體" w:hint="eastAsia"/>
          <w:b/>
          <w:sz w:val="28"/>
          <w:szCs w:val="28"/>
        </w:rPr>
        <w:t>(</w:t>
      </w:r>
      <w:r w:rsidR="00A04C14">
        <w:rPr>
          <w:rFonts w:ascii="標楷體" w:eastAsia="標楷體" w:hAnsi="標楷體" w:hint="eastAsia"/>
          <w:b/>
          <w:sz w:val="28"/>
          <w:szCs w:val="28"/>
        </w:rPr>
        <w:t>按</w:t>
      </w:r>
      <w:r w:rsidR="00C34859" w:rsidRPr="00C34859">
        <w:rPr>
          <w:rFonts w:ascii="標楷體" w:eastAsia="標楷體" w:hAnsi="標楷體" w:hint="eastAsia"/>
          <w:b/>
          <w:sz w:val="28"/>
          <w:szCs w:val="28"/>
        </w:rPr>
        <w:t>高級中等以下學校教師評審委員會設置辦法第7條</w:t>
      </w:r>
      <w:r w:rsidR="00A04C14">
        <w:rPr>
          <w:rFonts w:ascii="標楷體" w:eastAsia="標楷體" w:hAnsi="標楷體" w:hint="eastAsia"/>
          <w:b/>
          <w:sz w:val="28"/>
          <w:szCs w:val="28"/>
        </w:rPr>
        <w:t>之規定</w:t>
      </w:r>
      <w:r w:rsidRPr="00C34859">
        <w:rPr>
          <w:rFonts w:ascii="標楷體" w:eastAsia="標楷體" w:hAnsi="標楷體" w:hint="eastAsia"/>
          <w:b/>
          <w:sz w:val="28"/>
          <w:szCs w:val="28"/>
        </w:rPr>
        <w:t>）</w:t>
      </w:r>
    </w:p>
    <w:p w:rsidR="0096130C" w:rsidRPr="00A11DC6" w:rsidRDefault="0096130C" w:rsidP="007179CB">
      <w:pPr>
        <w:spacing w:line="440" w:lineRule="exact"/>
        <w:ind w:left="2551" w:hangingChars="911" w:hanging="2551"/>
        <w:rPr>
          <w:rFonts w:ascii="標楷體" w:eastAsia="標楷體" w:hAnsi="標楷體"/>
          <w:sz w:val="28"/>
          <w:szCs w:val="28"/>
        </w:rPr>
      </w:pPr>
      <w:bookmarkStart w:id="0" w:name="_GoBack"/>
      <w:bookmarkEnd w:id="0"/>
    </w:p>
    <w:p w:rsidR="004E1AB1" w:rsidRPr="004E1AB1" w:rsidRDefault="004E1AB1" w:rsidP="003C0DE5">
      <w:pPr>
        <w:spacing w:line="440" w:lineRule="exact"/>
        <w:ind w:left="701" w:hangingChars="250" w:hanging="701"/>
        <w:rPr>
          <w:rFonts w:ascii="標楷體" w:eastAsia="標楷體" w:hAnsi="標楷體"/>
          <w:b/>
          <w:sz w:val="28"/>
          <w:szCs w:val="28"/>
        </w:rPr>
      </w:pPr>
      <w:r w:rsidRPr="004E1AB1">
        <w:rPr>
          <w:rFonts w:ascii="標楷體" w:eastAsia="標楷體" w:hAnsi="標楷體" w:hint="eastAsia"/>
          <w:b/>
          <w:sz w:val="28"/>
          <w:szCs w:val="28"/>
        </w:rPr>
        <w:t>Q2：</w:t>
      </w:r>
      <w:r w:rsidR="00A71E15">
        <w:rPr>
          <w:rFonts w:ascii="標楷體" w:eastAsia="標楷體" w:hAnsi="標楷體" w:hint="eastAsia"/>
          <w:b/>
          <w:sz w:val="28"/>
          <w:szCs w:val="28"/>
        </w:rPr>
        <w:t>北市教育局所訂所屬公立高級中等以下學校處理不適任教師作業流程圖一</w:t>
      </w:r>
      <w:r w:rsidR="00C377AA">
        <w:rPr>
          <w:rFonts w:ascii="標楷體" w:eastAsia="標楷體" w:hAnsi="標楷體" w:hint="eastAsia"/>
          <w:b/>
          <w:sz w:val="28"/>
          <w:szCs w:val="28"/>
        </w:rPr>
        <w:t>有關</w:t>
      </w:r>
      <w:r w:rsidR="00C377AA" w:rsidRPr="00C377AA">
        <w:rPr>
          <w:rFonts w:ascii="標楷體" w:eastAsia="標楷體" w:hAnsi="標楷體" w:hint="eastAsia"/>
          <w:b/>
          <w:sz w:val="28"/>
          <w:szCs w:val="28"/>
          <w:shd w:val="pct15" w:color="auto" w:fill="FFFFFF"/>
        </w:rPr>
        <w:t>學校召開教師評審委員會審議</w:t>
      </w:r>
      <w:r w:rsidR="00DC68C1">
        <w:rPr>
          <w:rFonts w:ascii="標楷體" w:eastAsia="標楷體" w:hAnsi="標楷體" w:hint="eastAsia"/>
          <w:b/>
          <w:sz w:val="28"/>
          <w:szCs w:val="28"/>
        </w:rPr>
        <w:t>該流</w:t>
      </w:r>
      <w:r w:rsidR="00C377AA">
        <w:rPr>
          <w:rFonts w:ascii="標楷體" w:eastAsia="標楷體" w:hAnsi="標楷體" w:hint="eastAsia"/>
          <w:b/>
          <w:sz w:val="28"/>
          <w:szCs w:val="28"/>
        </w:rPr>
        <w:t>程之文字說明</w:t>
      </w:r>
      <w:r w:rsidR="00DC68C1">
        <w:rPr>
          <w:rFonts w:ascii="標楷體" w:eastAsia="標楷體" w:hAnsi="標楷體" w:hint="eastAsia"/>
          <w:b/>
          <w:sz w:val="28"/>
          <w:szCs w:val="28"/>
        </w:rPr>
        <w:t>方塊內容1.經查證屬實須移送教評會審議者</w:t>
      </w:r>
      <w:r w:rsidR="0011384A">
        <w:rPr>
          <w:rFonts w:ascii="標楷體" w:eastAsia="標楷體" w:hAnsi="標楷體" w:hint="eastAsia"/>
          <w:b/>
          <w:sz w:val="28"/>
          <w:szCs w:val="28"/>
        </w:rPr>
        <w:t>，</w:t>
      </w:r>
      <w:r w:rsidR="00DC68C1">
        <w:rPr>
          <w:rFonts w:ascii="標楷體" w:eastAsia="標楷體" w:hAnsi="標楷體" w:hint="eastAsia"/>
          <w:b/>
          <w:sz w:val="28"/>
          <w:szCs w:val="28"/>
        </w:rPr>
        <w:t>「通知</w:t>
      </w:r>
      <w:r w:rsidR="00B24B61">
        <w:rPr>
          <w:rFonts w:ascii="標楷體" w:eastAsia="標楷體" w:hAnsi="標楷體" w:hint="eastAsia"/>
          <w:b/>
          <w:sz w:val="28"/>
          <w:szCs w:val="28"/>
        </w:rPr>
        <w:t>」</w:t>
      </w:r>
      <w:r w:rsidR="00DC68C1">
        <w:rPr>
          <w:rFonts w:ascii="標楷體" w:eastAsia="標楷體" w:hAnsi="標楷體" w:hint="eastAsia"/>
          <w:b/>
          <w:sz w:val="28"/>
          <w:szCs w:val="28"/>
        </w:rPr>
        <w:t>當事人後</w:t>
      </w:r>
      <w:r w:rsidR="0011384A">
        <w:rPr>
          <w:rFonts w:ascii="標楷體" w:eastAsia="標楷體" w:hAnsi="標楷體" w:hint="eastAsia"/>
          <w:b/>
          <w:sz w:val="28"/>
          <w:szCs w:val="28"/>
        </w:rPr>
        <w:t>，</w:t>
      </w:r>
      <w:r w:rsidR="00B24B61">
        <w:rPr>
          <w:rFonts w:ascii="標楷體" w:eastAsia="標楷體" w:hAnsi="標楷體" w:hint="eastAsia"/>
          <w:b/>
          <w:sz w:val="28"/>
          <w:szCs w:val="28"/>
        </w:rPr>
        <w:t>於5日內召開教評會審議...</w:t>
      </w:r>
      <w:r w:rsidR="0011384A">
        <w:rPr>
          <w:rFonts w:ascii="標楷體" w:eastAsia="標楷體" w:hAnsi="標楷體" w:hint="eastAsia"/>
          <w:b/>
          <w:sz w:val="28"/>
          <w:szCs w:val="28"/>
        </w:rPr>
        <w:t>，</w:t>
      </w:r>
      <w:r w:rsidR="00B24B61">
        <w:rPr>
          <w:rFonts w:ascii="標楷體" w:eastAsia="標楷體" w:hAnsi="標楷體" w:hint="eastAsia"/>
          <w:b/>
          <w:sz w:val="28"/>
          <w:szCs w:val="28"/>
        </w:rPr>
        <w:t>該「通知」之意涵</w:t>
      </w:r>
      <w:r w:rsidR="00D307A6">
        <w:rPr>
          <w:rFonts w:ascii="標楷體" w:eastAsia="標楷體" w:hAnsi="標楷體" w:hint="eastAsia"/>
          <w:b/>
          <w:sz w:val="28"/>
          <w:szCs w:val="28"/>
        </w:rPr>
        <w:t>？</w:t>
      </w:r>
    </w:p>
    <w:p w:rsidR="004E1AB1" w:rsidRPr="00BF1D93" w:rsidRDefault="004E1AB1" w:rsidP="003C0DE5">
      <w:pPr>
        <w:spacing w:line="440" w:lineRule="exact"/>
        <w:ind w:left="560" w:hangingChars="200" w:hanging="560"/>
        <w:rPr>
          <w:rFonts w:ascii="標楷體" w:eastAsia="標楷體" w:hAnsi="標楷體"/>
          <w:sz w:val="28"/>
          <w:szCs w:val="28"/>
        </w:rPr>
      </w:pPr>
      <w:r w:rsidRPr="004E1AB1">
        <w:rPr>
          <w:rFonts w:ascii="標楷體" w:eastAsia="標楷體" w:hAnsi="標楷體" w:hint="eastAsia"/>
          <w:sz w:val="28"/>
          <w:szCs w:val="28"/>
        </w:rPr>
        <w:t>A：</w:t>
      </w:r>
      <w:r w:rsidRPr="004E1AB1">
        <w:rPr>
          <w:rFonts w:ascii="標楷體" w:eastAsia="標楷體" w:hAnsi="標楷體" w:hint="eastAsia"/>
          <w:sz w:val="28"/>
          <w:szCs w:val="28"/>
        </w:rPr>
        <w:tab/>
      </w:r>
      <w:r w:rsidR="00B24B61" w:rsidRPr="00BF1D93">
        <w:rPr>
          <w:rFonts w:ascii="標楷體" w:eastAsia="標楷體" w:hAnsi="標楷體" w:hint="eastAsia"/>
          <w:sz w:val="28"/>
          <w:szCs w:val="28"/>
        </w:rPr>
        <w:t>該「通知」係指「教師評審委員會」之開會通知</w:t>
      </w:r>
      <w:r w:rsidR="002F6C84" w:rsidRPr="00BF1D93">
        <w:rPr>
          <w:rFonts w:ascii="標楷體" w:eastAsia="標楷體" w:hAnsi="標楷體" w:hint="eastAsia"/>
          <w:sz w:val="28"/>
          <w:szCs w:val="28"/>
        </w:rPr>
        <w:t>。</w:t>
      </w:r>
      <w:r w:rsidR="002F6C84" w:rsidRPr="00BF1D93">
        <w:rPr>
          <w:rFonts w:ascii="標楷體" w:eastAsia="標楷體" w:hAnsi="標楷體"/>
          <w:sz w:val="28"/>
          <w:szCs w:val="28"/>
        </w:rPr>
        <w:t xml:space="preserve"> </w:t>
      </w:r>
    </w:p>
    <w:p w:rsidR="0096130C" w:rsidRPr="004E1AB1" w:rsidRDefault="0096130C" w:rsidP="003C0DE5">
      <w:pPr>
        <w:spacing w:line="440" w:lineRule="exact"/>
        <w:ind w:left="560" w:hangingChars="200" w:hanging="560"/>
        <w:rPr>
          <w:rFonts w:ascii="標楷體" w:eastAsia="標楷體" w:hAnsi="標楷體"/>
          <w:sz w:val="28"/>
          <w:szCs w:val="28"/>
        </w:rPr>
      </w:pPr>
    </w:p>
    <w:p w:rsidR="004E1AB1" w:rsidRPr="004E1AB1" w:rsidRDefault="004E1AB1" w:rsidP="003C0DE5">
      <w:pPr>
        <w:spacing w:line="440" w:lineRule="exact"/>
        <w:ind w:left="701" w:hangingChars="250" w:hanging="701"/>
        <w:rPr>
          <w:rFonts w:ascii="標楷體" w:eastAsia="標楷體" w:hAnsi="標楷體"/>
          <w:b/>
          <w:sz w:val="28"/>
          <w:szCs w:val="28"/>
        </w:rPr>
      </w:pPr>
      <w:r w:rsidRPr="004E1AB1">
        <w:rPr>
          <w:rFonts w:ascii="標楷體" w:eastAsia="標楷體" w:hAnsi="標楷體" w:hint="eastAsia"/>
          <w:b/>
          <w:sz w:val="28"/>
          <w:szCs w:val="28"/>
        </w:rPr>
        <w:t>Q3：</w:t>
      </w:r>
      <w:r w:rsidR="00FC58D2">
        <w:rPr>
          <w:rFonts w:ascii="標楷體" w:eastAsia="標楷體" w:hAnsi="標楷體" w:hint="eastAsia"/>
          <w:b/>
          <w:sz w:val="28"/>
          <w:szCs w:val="28"/>
        </w:rPr>
        <w:t>北市教育局所訂所屬公立高級中等以下學校處理不適任教師作業流程圖二有關</w:t>
      </w:r>
      <w:r w:rsidR="00FC58D2">
        <w:rPr>
          <w:rFonts w:ascii="標楷體" w:eastAsia="標楷體" w:hAnsi="標楷體" w:hint="eastAsia"/>
          <w:b/>
          <w:sz w:val="28"/>
          <w:szCs w:val="28"/>
          <w:shd w:val="pct15" w:color="auto" w:fill="FFFFFF"/>
        </w:rPr>
        <w:t>決定是否輔導</w:t>
      </w:r>
      <w:r w:rsidR="00FC58D2">
        <w:rPr>
          <w:rFonts w:ascii="標楷體" w:eastAsia="標楷體" w:hAnsi="標楷體" w:hint="eastAsia"/>
          <w:b/>
          <w:sz w:val="28"/>
          <w:szCs w:val="28"/>
        </w:rPr>
        <w:t>之流程是否尚</w:t>
      </w:r>
      <w:r w:rsidR="007A2CD1">
        <w:rPr>
          <w:rFonts w:ascii="標楷體" w:eastAsia="標楷體" w:hAnsi="標楷體" w:hint="eastAsia"/>
          <w:b/>
          <w:sz w:val="28"/>
          <w:szCs w:val="28"/>
        </w:rPr>
        <w:t>存有</w:t>
      </w:r>
      <w:r w:rsidR="00FC58D2">
        <w:rPr>
          <w:rFonts w:ascii="標楷體" w:eastAsia="標楷體" w:hAnsi="標楷體" w:hint="eastAsia"/>
          <w:b/>
          <w:sz w:val="28"/>
          <w:szCs w:val="28"/>
        </w:rPr>
        <w:t>無需輔導之流程</w:t>
      </w:r>
      <w:r w:rsidRPr="004E1AB1">
        <w:rPr>
          <w:rFonts w:ascii="標楷體" w:eastAsia="標楷體" w:hAnsi="標楷體" w:hint="eastAsia"/>
          <w:b/>
          <w:sz w:val="28"/>
          <w:szCs w:val="28"/>
        </w:rPr>
        <w:t>？</w:t>
      </w:r>
    </w:p>
    <w:p w:rsidR="00622101" w:rsidRPr="004E1AB1" w:rsidRDefault="004E1AB1" w:rsidP="00F960DA">
      <w:pPr>
        <w:spacing w:line="440" w:lineRule="exact"/>
        <w:ind w:left="560" w:hangingChars="200" w:hanging="560"/>
        <w:rPr>
          <w:rFonts w:ascii="標楷體" w:eastAsia="標楷體" w:hAnsi="標楷體"/>
          <w:sz w:val="28"/>
          <w:szCs w:val="28"/>
        </w:rPr>
      </w:pPr>
      <w:r w:rsidRPr="004E1AB1">
        <w:rPr>
          <w:rFonts w:ascii="標楷體" w:eastAsia="標楷體" w:hAnsi="標楷體" w:hint="eastAsia"/>
          <w:sz w:val="28"/>
          <w:szCs w:val="28"/>
        </w:rPr>
        <w:t>A：</w:t>
      </w:r>
      <w:r w:rsidRPr="004E1AB1">
        <w:rPr>
          <w:rFonts w:ascii="標楷體" w:eastAsia="標楷體" w:hAnsi="標楷體" w:hint="eastAsia"/>
          <w:sz w:val="28"/>
          <w:szCs w:val="28"/>
        </w:rPr>
        <w:tab/>
      </w:r>
      <w:r w:rsidR="00FC58D2">
        <w:rPr>
          <w:rFonts w:ascii="標楷體" w:eastAsia="標楷體" w:hAnsi="標楷體" w:hint="eastAsia"/>
          <w:sz w:val="28"/>
          <w:szCs w:val="28"/>
        </w:rPr>
        <w:t>查</w:t>
      </w:r>
      <w:r w:rsidR="007A2CD1">
        <w:rPr>
          <w:rFonts w:ascii="標楷體" w:eastAsia="標楷體" w:hAnsi="標楷體" w:hint="eastAsia"/>
          <w:sz w:val="28"/>
          <w:szCs w:val="28"/>
        </w:rPr>
        <w:t>處理高級中等以下學校不適任教師應行注意事項第第五點(一)6後段:「無需輔導者</w:t>
      </w:r>
      <w:r w:rsidR="0011384A">
        <w:rPr>
          <w:rFonts w:ascii="標楷體" w:eastAsia="標楷體" w:hAnsi="標楷體" w:hint="eastAsia"/>
          <w:sz w:val="28"/>
          <w:szCs w:val="28"/>
        </w:rPr>
        <w:t>，</w:t>
      </w:r>
      <w:r w:rsidR="007A2CD1">
        <w:rPr>
          <w:rFonts w:ascii="標楷體" w:eastAsia="標楷體" w:hAnsi="標楷體" w:hint="eastAsia"/>
          <w:sz w:val="28"/>
          <w:szCs w:val="28"/>
        </w:rPr>
        <w:t>即進入評議期」</w:t>
      </w:r>
      <w:r w:rsidR="0011384A">
        <w:rPr>
          <w:rFonts w:ascii="標楷體" w:eastAsia="標楷體" w:hAnsi="標楷體" w:hint="eastAsia"/>
          <w:sz w:val="28"/>
          <w:szCs w:val="28"/>
        </w:rPr>
        <w:t>，</w:t>
      </w:r>
      <w:r w:rsidR="007A2CD1">
        <w:rPr>
          <w:rFonts w:ascii="標楷體" w:eastAsia="標楷體" w:hAnsi="標楷體" w:hint="eastAsia"/>
          <w:sz w:val="28"/>
          <w:szCs w:val="28"/>
        </w:rPr>
        <w:t>爰另有無需輔導逕予進入評議期之處理流程</w:t>
      </w:r>
      <w:r w:rsidR="00331F99" w:rsidRPr="00331F99">
        <w:rPr>
          <w:rFonts w:ascii="標楷體" w:eastAsia="標楷體" w:hAnsi="標楷體" w:hint="eastAsia"/>
          <w:sz w:val="28"/>
          <w:szCs w:val="28"/>
        </w:rPr>
        <w:t>。</w:t>
      </w:r>
    </w:p>
    <w:sectPr w:rsidR="00622101" w:rsidRPr="004E1AB1" w:rsidSect="00BF1D93">
      <w:pgSz w:w="11906" w:h="16838"/>
      <w:pgMar w:top="1418" w:right="1474" w:bottom="1418" w:left="147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05C" w:rsidRDefault="00E4205C" w:rsidP="0008300F">
      <w:r>
        <w:separator/>
      </w:r>
    </w:p>
  </w:endnote>
  <w:endnote w:type="continuationSeparator" w:id="0">
    <w:p w:rsidR="00E4205C" w:rsidRDefault="00E4205C" w:rsidP="00083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05C" w:rsidRDefault="00E4205C" w:rsidP="0008300F">
      <w:r>
        <w:separator/>
      </w:r>
    </w:p>
  </w:footnote>
  <w:footnote w:type="continuationSeparator" w:id="0">
    <w:p w:rsidR="00E4205C" w:rsidRDefault="00E4205C" w:rsidP="000830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AB1"/>
    <w:rsid w:val="000013B9"/>
    <w:rsid w:val="00017CF0"/>
    <w:rsid w:val="0003572A"/>
    <w:rsid w:val="0008300F"/>
    <w:rsid w:val="000F12C9"/>
    <w:rsid w:val="0011384A"/>
    <w:rsid w:val="00125C5D"/>
    <w:rsid w:val="001335A1"/>
    <w:rsid w:val="001A6176"/>
    <w:rsid w:val="0025075C"/>
    <w:rsid w:val="002F6C84"/>
    <w:rsid w:val="00331F99"/>
    <w:rsid w:val="00355FFA"/>
    <w:rsid w:val="003C0DE5"/>
    <w:rsid w:val="003D2431"/>
    <w:rsid w:val="004008D2"/>
    <w:rsid w:val="00453AAF"/>
    <w:rsid w:val="0047760A"/>
    <w:rsid w:val="004E1201"/>
    <w:rsid w:val="004E1AB1"/>
    <w:rsid w:val="0051616E"/>
    <w:rsid w:val="00517C52"/>
    <w:rsid w:val="005B34BE"/>
    <w:rsid w:val="005F5FEB"/>
    <w:rsid w:val="00622101"/>
    <w:rsid w:val="00623768"/>
    <w:rsid w:val="0065498B"/>
    <w:rsid w:val="0065790C"/>
    <w:rsid w:val="006B1EE6"/>
    <w:rsid w:val="006D79A2"/>
    <w:rsid w:val="0071534B"/>
    <w:rsid w:val="007179CB"/>
    <w:rsid w:val="00736C5C"/>
    <w:rsid w:val="007626D2"/>
    <w:rsid w:val="0078645E"/>
    <w:rsid w:val="007A2CD1"/>
    <w:rsid w:val="007B074D"/>
    <w:rsid w:val="007D02D6"/>
    <w:rsid w:val="00814383"/>
    <w:rsid w:val="00875A05"/>
    <w:rsid w:val="008D158E"/>
    <w:rsid w:val="008E36E2"/>
    <w:rsid w:val="0096130C"/>
    <w:rsid w:val="009F092D"/>
    <w:rsid w:val="00A04C14"/>
    <w:rsid w:val="00A11DC6"/>
    <w:rsid w:val="00A71E15"/>
    <w:rsid w:val="00A96634"/>
    <w:rsid w:val="00AF6B27"/>
    <w:rsid w:val="00B06E82"/>
    <w:rsid w:val="00B24B61"/>
    <w:rsid w:val="00BF1D93"/>
    <w:rsid w:val="00BF44BE"/>
    <w:rsid w:val="00C34859"/>
    <w:rsid w:val="00C35839"/>
    <w:rsid w:val="00C377AA"/>
    <w:rsid w:val="00C60561"/>
    <w:rsid w:val="00C72C2B"/>
    <w:rsid w:val="00CC600A"/>
    <w:rsid w:val="00CD3003"/>
    <w:rsid w:val="00D11D6D"/>
    <w:rsid w:val="00D307A6"/>
    <w:rsid w:val="00DC68C1"/>
    <w:rsid w:val="00E1048B"/>
    <w:rsid w:val="00E4205C"/>
    <w:rsid w:val="00EA6AF3"/>
    <w:rsid w:val="00EC5106"/>
    <w:rsid w:val="00EE420E"/>
    <w:rsid w:val="00F960DA"/>
    <w:rsid w:val="00FC58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300F"/>
    <w:pPr>
      <w:tabs>
        <w:tab w:val="center" w:pos="4153"/>
        <w:tab w:val="right" w:pos="8306"/>
      </w:tabs>
      <w:snapToGrid w:val="0"/>
    </w:pPr>
    <w:rPr>
      <w:sz w:val="20"/>
      <w:szCs w:val="20"/>
    </w:rPr>
  </w:style>
  <w:style w:type="character" w:customStyle="1" w:styleId="a4">
    <w:name w:val="頁首 字元"/>
    <w:basedOn w:val="a0"/>
    <w:link w:val="a3"/>
    <w:uiPriority w:val="99"/>
    <w:rsid w:val="0008300F"/>
    <w:rPr>
      <w:sz w:val="20"/>
      <w:szCs w:val="20"/>
    </w:rPr>
  </w:style>
  <w:style w:type="paragraph" w:styleId="a5">
    <w:name w:val="footer"/>
    <w:basedOn w:val="a"/>
    <w:link w:val="a6"/>
    <w:uiPriority w:val="99"/>
    <w:unhideWhenUsed/>
    <w:rsid w:val="0008300F"/>
    <w:pPr>
      <w:tabs>
        <w:tab w:val="center" w:pos="4153"/>
        <w:tab w:val="right" w:pos="8306"/>
      </w:tabs>
      <w:snapToGrid w:val="0"/>
    </w:pPr>
    <w:rPr>
      <w:sz w:val="20"/>
      <w:szCs w:val="20"/>
    </w:rPr>
  </w:style>
  <w:style w:type="character" w:customStyle="1" w:styleId="a6">
    <w:name w:val="頁尾 字元"/>
    <w:basedOn w:val="a0"/>
    <w:link w:val="a5"/>
    <w:uiPriority w:val="99"/>
    <w:rsid w:val="0008300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300F"/>
    <w:pPr>
      <w:tabs>
        <w:tab w:val="center" w:pos="4153"/>
        <w:tab w:val="right" w:pos="8306"/>
      </w:tabs>
      <w:snapToGrid w:val="0"/>
    </w:pPr>
    <w:rPr>
      <w:sz w:val="20"/>
      <w:szCs w:val="20"/>
    </w:rPr>
  </w:style>
  <w:style w:type="character" w:customStyle="1" w:styleId="a4">
    <w:name w:val="頁首 字元"/>
    <w:basedOn w:val="a0"/>
    <w:link w:val="a3"/>
    <w:uiPriority w:val="99"/>
    <w:rsid w:val="0008300F"/>
    <w:rPr>
      <w:sz w:val="20"/>
      <w:szCs w:val="20"/>
    </w:rPr>
  </w:style>
  <w:style w:type="paragraph" w:styleId="a5">
    <w:name w:val="footer"/>
    <w:basedOn w:val="a"/>
    <w:link w:val="a6"/>
    <w:uiPriority w:val="99"/>
    <w:unhideWhenUsed/>
    <w:rsid w:val="0008300F"/>
    <w:pPr>
      <w:tabs>
        <w:tab w:val="center" w:pos="4153"/>
        <w:tab w:val="right" w:pos="8306"/>
      </w:tabs>
      <w:snapToGrid w:val="0"/>
    </w:pPr>
    <w:rPr>
      <w:sz w:val="20"/>
      <w:szCs w:val="20"/>
    </w:rPr>
  </w:style>
  <w:style w:type="character" w:customStyle="1" w:styleId="a6">
    <w:name w:val="頁尾 字元"/>
    <w:basedOn w:val="a0"/>
    <w:link w:val="a5"/>
    <w:uiPriority w:val="99"/>
    <w:rsid w:val="0008300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114</Words>
  <Characters>652</Characters>
  <Application>Microsoft Office Word</Application>
  <DocSecurity>0</DocSecurity>
  <Lines>5</Lines>
  <Paragraphs>1</Paragraphs>
  <ScaleCrop>false</ScaleCrop>
  <Company/>
  <LinksUpToDate>false</LinksUpToDate>
  <CharactersWithSpaces>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AEAA-31166</dc:creator>
  <cp:lastModifiedBy>侯涵文</cp:lastModifiedBy>
  <cp:revision>8</cp:revision>
  <cp:lastPrinted>2017-11-01T05:59:00Z</cp:lastPrinted>
  <dcterms:created xsi:type="dcterms:W3CDTF">2017-11-02T05:08:00Z</dcterms:created>
  <dcterms:modified xsi:type="dcterms:W3CDTF">2017-11-23T02:55:00Z</dcterms:modified>
</cp:coreProperties>
</file>