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DF" w:rsidRPr="009B0562" w:rsidRDefault="00920552" w:rsidP="00CB14DF">
      <w:pPr>
        <w:tabs>
          <w:tab w:val="left" w:pos="3472"/>
        </w:tabs>
        <w:spacing w:line="360" w:lineRule="exact"/>
        <w:jc w:val="center"/>
        <w:rPr>
          <w:rFonts w:ascii="標楷體" w:eastAsia="標楷體" w:hAnsi="標楷體" w:cs="標楷體"/>
          <w:b/>
          <w:bCs/>
          <w:sz w:val="28"/>
          <w:szCs w:val="28"/>
        </w:rPr>
      </w:pPr>
      <w:r>
        <w:rPr>
          <w:rFonts w:ascii="標楷體" w:eastAsia="標楷體" w:hAnsi="標楷體" w:cs="標楷體" w:hint="eastAsia"/>
          <w:b/>
          <w:bCs/>
          <w:sz w:val="28"/>
          <w:szCs w:val="28"/>
        </w:rPr>
        <w:t>修正</w:t>
      </w:r>
      <w:r w:rsidR="00CB14DF" w:rsidRPr="009B0562">
        <w:rPr>
          <w:rFonts w:ascii="標楷體" w:eastAsia="標楷體" w:hAnsi="標楷體" w:cs="標楷體" w:hint="eastAsia"/>
          <w:b/>
          <w:bCs/>
          <w:sz w:val="28"/>
          <w:szCs w:val="28"/>
        </w:rPr>
        <w:t>高級中等學校</w:t>
      </w:r>
      <w:r w:rsidR="00A554D2" w:rsidRPr="009B0562">
        <w:rPr>
          <w:rFonts w:ascii="標楷體" w:eastAsia="標楷體" w:hAnsi="標楷體" w:cs="標楷體" w:hint="eastAsia"/>
          <w:b/>
          <w:bCs/>
          <w:sz w:val="28"/>
          <w:szCs w:val="28"/>
        </w:rPr>
        <w:t>協助辦理</w:t>
      </w:r>
      <w:r w:rsidR="00CB14DF" w:rsidRPr="009B0562">
        <w:rPr>
          <w:rFonts w:ascii="標楷體" w:eastAsia="標楷體" w:hAnsi="標楷體" w:cs="標楷體" w:hint="eastAsia"/>
          <w:b/>
          <w:bCs/>
          <w:sz w:val="28"/>
          <w:szCs w:val="28"/>
        </w:rPr>
        <w:t>國中教育會考及辦理招生入學試務工作</w:t>
      </w:r>
    </w:p>
    <w:p w:rsidR="00CB14DF" w:rsidRPr="009B0562" w:rsidRDefault="00CB14DF" w:rsidP="00CB14DF">
      <w:pPr>
        <w:tabs>
          <w:tab w:val="left" w:pos="3472"/>
        </w:tabs>
        <w:spacing w:line="360" w:lineRule="exact"/>
        <w:jc w:val="center"/>
        <w:rPr>
          <w:rFonts w:ascii="標楷體" w:eastAsia="標楷體" w:hAnsi="標楷體" w:cs="標楷體"/>
          <w:b/>
          <w:bCs/>
          <w:sz w:val="28"/>
          <w:szCs w:val="28"/>
          <w:u w:val="single"/>
        </w:rPr>
      </w:pPr>
      <w:r w:rsidRPr="009B0562">
        <w:rPr>
          <w:rFonts w:ascii="標楷體" w:eastAsia="標楷體" w:hAnsi="標楷體" w:cs="標楷體" w:hint="eastAsia"/>
          <w:b/>
          <w:bCs/>
          <w:sz w:val="28"/>
          <w:szCs w:val="28"/>
        </w:rPr>
        <w:t>相關費用支用注意事項</w:t>
      </w:r>
    </w:p>
    <w:p w:rsidR="00CB14DF" w:rsidRPr="009B0562" w:rsidRDefault="00CB14DF" w:rsidP="00CB14DF">
      <w:pPr>
        <w:tabs>
          <w:tab w:val="left" w:pos="3472"/>
        </w:tabs>
        <w:spacing w:line="360" w:lineRule="exact"/>
        <w:jc w:val="right"/>
        <w:rPr>
          <w:rFonts w:ascii="標楷體" w:eastAsia="標楷體" w:hAnsi="標楷體"/>
          <w:u w:val="single"/>
        </w:rPr>
      </w:pPr>
    </w:p>
    <w:p w:rsidR="00CB14DF" w:rsidRPr="009B0562" w:rsidRDefault="00CB14DF" w:rsidP="00CB14DF">
      <w:pPr>
        <w:numPr>
          <w:ilvl w:val="0"/>
          <w:numId w:val="1"/>
        </w:numPr>
        <w:tabs>
          <w:tab w:val="left" w:pos="3472"/>
        </w:tabs>
        <w:spacing w:line="360" w:lineRule="exact"/>
        <w:jc w:val="both"/>
        <w:rPr>
          <w:rFonts w:ascii="標楷體" w:eastAsia="標楷體" w:hAnsi="標楷體"/>
        </w:rPr>
      </w:pPr>
      <w:r w:rsidRPr="009B0562">
        <w:rPr>
          <w:rFonts w:ascii="標楷體" w:eastAsia="標楷體" w:hAnsi="標楷體" w:cs="標楷體" w:hint="eastAsia"/>
        </w:rPr>
        <w:t>教育部</w:t>
      </w:r>
      <w:r w:rsidRPr="009B0562">
        <w:rPr>
          <w:rFonts w:ascii="標楷體" w:eastAsia="標楷體" w:hAnsi="標楷體" w:cs="標楷體"/>
        </w:rPr>
        <w:t>(</w:t>
      </w:r>
      <w:r w:rsidRPr="009B0562">
        <w:rPr>
          <w:rFonts w:ascii="標楷體" w:eastAsia="標楷體" w:hAnsi="標楷體" w:cs="標楷體" w:hint="eastAsia"/>
        </w:rPr>
        <w:t>以下簡稱本部</w:t>
      </w:r>
      <w:r w:rsidRPr="009B0562">
        <w:rPr>
          <w:rFonts w:ascii="標楷體" w:eastAsia="標楷體" w:hAnsi="標楷體" w:cs="標楷體"/>
        </w:rPr>
        <w:t>)</w:t>
      </w:r>
      <w:r w:rsidRPr="009B0562">
        <w:rPr>
          <w:rFonts w:ascii="標楷體" w:eastAsia="標楷體" w:hAnsi="標楷體" w:cs="標楷體" w:hint="eastAsia"/>
        </w:rPr>
        <w:t>為使高級中等學校</w:t>
      </w:r>
      <w:r w:rsidR="00A554D2" w:rsidRPr="009B0562">
        <w:rPr>
          <w:rFonts w:ascii="標楷體" w:eastAsia="標楷體" w:hAnsi="標楷體" w:cs="標楷體" w:hint="eastAsia"/>
        </w:rPr>
        <w:t>協助辦理</w:t>
      </w:r>
      <w:r w:rsidRPr="009B0562">
        <w:rPr>
          <w:rFonts w:ascii="標楷體" w:eastAsia="標楷體" w:hAnsi="標楷體" w:cs="標楷體" w:hint="eastAsia"/>
        </w:rPr>
        <w:t>國中教育會考、辦理單獨或聯合各項招生入學試務工作（以下簡稱試務工作</w:t>
      </w:r>
      <w:r w:rsidRPr="009B0562">
        <w:rPr>
          <w:rFonts w:ascii="標楷體" w:eastAsia="標楷體" w:hAnsi="標楷體" w:cs="標楷體"/>
        </w:rPr>
        <w:t>)</w:t>
      </w:r>
      <w:r w:rsidRPr="009B0562">
        <w:rPr>
          <w:rFonts w:ascii="標楷體" w:eastAsia="標楷體" w:hAnsi="標楷體" w:cs="標楷體" w:hint="eastAsia"/>
        </w:rPr>
        <w:t>經費支用有齊一基準，俾利各校遵循，特訂定本注意事項。</w:t>
      </w:r>
    </w:p>
    <w:p w:rsidR="00CB14DF" w:rsidRPr="009B0562" w:rsidRDefault="00CB14DF" w:rsidP="00CB14DF">
      <w:pPr>
        <w:numPr>
          <w:ilvl w:val="0"/>
          <w:numId w:val="1"/>
        </w:numPr>
        <w:tabs>
          <w:tab w:val="left" w:pos="3472"/>
        </w:tabs>
        <w:spacing w:line="360" w:lineRule="exact"/>
        <w:rPr>
          <w:rFonts w:ascii="標楷體" w:eastAsia="標楷體" w:hAnsi="標楷體"/>
        </w:rPr>
      </w:pPr>
      <w:r w:rsidRPr="009B0562">
        <w:rPr>
          <w:rFonts w:ascii="標楷體" w:eastAsia="標楷體" w:hAnsi="標楷體" w:cs="標楷體" w:hint="eastAsia"/>
        </w:rPr>
        <w:t>本注意事項適</w:t>
      </w:r>
      <w:bookmarkStart w:id="0" w:name="_GoBack"/>
      <w:r w:rsidRPr="009B0562">
        <w:rPr>
          <w:rFonts w:ascii="標楷體" w:eastAsia="標楷體" w:hAnsi="標楷體" w:cs="標楷體" w:hint="eastAsia"/>
        </w:rPr>
        <w:t>用於公立及經本部或直轄市政府核准或許可立案之私立高級中等學校﹙以下簡稱各校﹚。</w:t>
      </w:r>
    </w:p>
    <w:bookmarkEnd w:id="0"/>
    <w:p w:rsidR="00CB14DF" w:rsidRPr="009B0562" w:rsidRDefault="00CB14DF" w:rsidP="00CB14DF">
      <w:pPr>
        <w:numPr>
          <w:ilvl w:val="0"/>
          <w:numId w:val="1"/>
        </w:numPr>
        <w:tabs>
          <w:tab w:val="left" w:pos="284"/>
          <w:tab w:val="left" w:pos="3472"/>
        </w:tabs>
        <w:spacing w:line="360" w:lineRule="exact"/>
        <w:rPr>
          <w:rFonts w:ascii="標楷體" w:eastAsia="標楷體" w:hAnsi="標楷體"/>
        </w:rPr>
      </w:pPr>
      <w:r w:rsidRPr="009B0562">
        <w:rPr>
          <w:rFonts w:ascii="標楷體" w:eastAsia="標楷體" w:hAnsi="標楷體" w:cs="標楷體" w:hint="eastAsia"/>
        </w:rPr>
        <w:t>各校</w:t>
      </w:r>
      <w:r w:rsidR="0078066C" w:rsidRPr="009B0562">
        <w:rPr>
          <w:rFonts w:ascii="標楷體" w:eastAsia="標楷體" w:hAnsi="標楷體" w:cs="標楷體" w:hint="eastAsia"/>
        </w:rPr>
        <w:t>辦理</w:t>
      </w:r>
      <w:r w:rsidRPr="009B0562">
        <w:rPr>
          <w:rFonts w:ascii="標楷體" w:eastAsia="標楷體" w:hAnsi="標楷體" w:cs="標楷體" w:hint="eastAsia"/>
        </w:rPr>
        <w:t>試務工作費用之支用，應以</w:t>
      </w:r>
      <w:r w:rsidR="00632411" w:rsidRPr="009B0562">
        <w:rPr>
          <w:rFonts w:ascii="標楷體" w:eastAsia="標楷體" w:hAnsi="標楷體" w:cs="標楷體" w:hint="eastAsia"/>
        </w:rPr>
        <w:t>本</w:t>
      </w:r>
      <w:r w:rsidRPr="009B0562">
        <w:rPr>
          <w:rFonts w:ascii="標楷體" w:eastAsia="標楷體" w:hAnsi="標楷體" w:cs="標楷體" w:hint="eastAsia"/>
        </w:rPr>
        <w:t>部及直轄市、縣（市）</w:t>
      </w:r>
      <w:r w:rsidR="004162BE" w:rsidRPr="009B0562">
        <w:rPr>
          <w:rFonts w:ascii="標楷體" w:eastAsia="標楷體" w:hAnsi="標楷體" w:cs="標楷體" w:hint="eastAsia"/>
        </w:rPr>
        <w:t>政府</w:t>
      </w:r>
      <w:r w:rsidRPr="009B0562">
        <w:rPr>
          <w:rFonts w:ascii="標楷體" w:eastAsia="標楷體" w:hAnsi="標楷體" w:cs="標楷體" w:hint="eastAsia"/>
        </w:rPr>
        <w:t>撥入額度、辦理該項業務實際需要或報名費收入額度核實編列，依報名人數多寡及各校辦理試務工作成立之試務會或委員會通過之試務方式，妥善規劃報名、命題、製卷、閱卷、核分、審查評選及放榜等相關試務工作，並依本注意事項編列試務經費概算表。各項試務工作共同費用支出基準如附表。</w:t>
      </w:r>
    </w:p>
    <w:p w:rsidR="00CB14DF" w:rsidRPr="009B0562" w:rsidRDefault="00CB14DF" w:rsidP="00CB14DF">
      <w:pPr>
        <w:numPr>
          <w:ilvl w:val="0"/>
          <w:numId w:val="1"/>
        </w:numPr>
        <w:tabs>
          <w:tab w:val="left" w:pos="3472"/>
        </w:tabs>
        <w:spacing w:line="360" w:lineRule="exact"/>
        <w:rPr>
          <w:rFonts w:ascii="標楷體" w:eastAsia="標楷體" w:hAnsi="標楷體"/>
        </w:rPr>
      </w:pPr>
      <w:r w:rsidRPr="009B0562">
        <w:rPr>
          <w:rFonts w:ascii="標楷體" w:eastAsia="標楷體" w:hAnsi="標楷體" w:cs="標楷體" w:hint="eastAsia"/>
        </w:rPr>
        <w:t>各校</w:t>
      </w:r>
      <w:r w:rsidR="0078066C" w:rsidRPr="009B0562">
        <w:rPr>
          <w:rFonts w:ascii="標楷體" w:eastAsia="標楷體" w:hAnsi="標楷體" w:cs="標楷體" w:hint="eastAsia"/>
        </w:rPr>
        <w:t>辦理</w:t>
      </w:r>
      <w:r w:rsidRPr="009B0562">
        <w:rPr>
          <w:rFonts w:ascii="標楷體" w:eastAsia="標楷體" w:hAnsi="標楷體" w:cs="標楷體" w:hint="eastAsia"/>
        </w:rPr>
        <w:t>試務工作，其支用範圍如下：</w:t>
      </w:r>
    </w:p>
    <w:p w:rsidR="00CB14DF" w:rsidRPr="009B0562" w:rsidRDefault="00CB14DF" w:rsidP="00CB14DF">
      <w:pPr>
        <w:tabs>
          <w:tab w:val="left" w:pos="3472"/>
        </w:tabs>
        <w:spacing w:line="360" w:lineRule="exact"/>
        <w:ind w:left="720"/>
        <w:rPr>
          <w:rFonts w:ascii="標楷體" w:eastAsia="標楷體" w:hAnsi="標楷體"/>
        </w:rPr>
      </w:pPr>
      <w:r w:rsidRPr="009B0562">
        <w:rPr>
          <w:rFonts w:ascii="標楷體" w:eastAsia="標楷體" w:hAnsi="標楷體" w:cs="標楷體" w:hint="eastAsia"/>
        </w:rPr>
        <w:t>（一）酬勞費。</w:t>
      </w:r>
    </w:p>
    <w:p w:rsidR="00CB14DF" w:rsidRPr="009B0562" w:rsidRDefault="00916148" w:rsidP="00CB14DF">
      <w:pPr>
        <w:tabs>
          <w:tab w:val="left" w:pos="3472"/>
        </w:tabs>
        <w:spacing w:line="360" w:lineRule="exact"/>
        <w:ind w:leftChars="100" w:left="240" w:firstLineChars="200" w:firstLine="480"/>
        <w:rPr>
          <w:rFonts w:ascii="標楷體" w:eastAsia="標楷體" w:hAnsi="標楷體"/>
        </w:rPr>
      </w:pPr>
      <w:r w:rsidRPr="009B0562">
        <w:rPr>
          <w:rFonts w:ascii="標楷體" w:eastAsia="標楷體" w:hAnsi="標楷體" w:cs="標楷體" w:hint="eastAsia"/>
        </w:rPr>
        <w:t>（二）稿費（</w:t>
      </w:r>
      <w:r w:rsidR="00CB14DF" w:rsidRPr="009B0562">
        <w:rPr>
          <w:rFonts w:ascii="標楷體" w:eastAsia="標楷體" w:hAnsi="標楷體" w:cs="標楷體" w:hint="eastAsia"/>
        </w:rPr>
        <w:t>含審查</w:t>
      </w:r>
      <w:r w:rsidRPr="009B0562">
        <w:rPr>
          <w:rFonts w:ascii="標楷體" w:eastAsia="標楷體" w:hAnsi="標楷體" w:cs="標楷體" w:hint="eastAsia"/>
        </w:rPr>
        <w:t>費）</w:t>
      </w:r>
      <w:r w:rsidR="00CB14DF" w:rsidRPr="009B0562">
        <w:rPr>
          <w:rFonts w:ascii="標楷體" w:eastAsia="標楷體" w:hAnsi="標楷體" w:cs="標楷體" w:hint="eastAsia"/>
        </w:rPr>
        <w:t>。</w:t>
      </w:r>
    </w:p>
    <w:p w:rsidR="00CB14DF" w:rsidRPr="009B0562" w:rsidRDefault="00CB14DF" w:rsidP="00CB14DF">
      <w:pPr>
        <w:tabs>
          <w:tab w:val="left" w:pos="3472"/>
        </w:tabs>
        <w:spacing w:line="360" w:lineRule="exact"/>
        <w:ind w:leftChars="300" w:left="1440" w:hangingChars="300" w:hanging="720"/>
        <w:rPr>
          <w:rFonts w:ascii="標楷體" w:eastAsia="標楷體" w:hAnsi="標楷體" w:cs="標楷體"/>
        </w:rPr>
      </w:pPr>
      <w:r w:rsidRPr="009B0562">
        <w:rPr>
          <w:rFonts w:ascii="標楷體" w:eastAsia="標楷體" w:hAnsi="標楷體" w:cs="標楷體" w:hint="eastAsia"/>
        </w:rPr>
        <w:t>（三）試務</w:t>
      </w:r>
      <w:r w:rsidR="00916148" w:rsidRPr="009B0562">
        <w:rPr>
          <w:rFonts w:ascii="標楷體" w:eastAsia="標楷體" w:hAnsi="標楷體" w:cs="標楷體" w:hint="eastAsia"/>
        </w:rPr>
        <w:t>費：出席費、講習費、工作費（</w:t>
      </w:r>
      <w:r w:rsidRPr="009B0562">
        <w:rPr>
          <w:rFonts w:ascii="標楷體" w:eastAsia="標楷體" w:hAnsi="標楷體" w:cs="標楷體" w:hint="eastAsia"/>
        </w:rPr>
        <w:t>包括招生試務工作費、入闈工作費</w:t>
      </w:r>
      <w:r w:rsidR="00916148" w:rsidRPr="009B0562">
        <w:rPr>
          <w:rFonts w:ascii="標楷體" w:eastAsia="標楷體" w:hAnsi="標楷體" w:cs="標楷體" w:hint="eastAsia"/>
        </w:rPr>
        <w:t>）、命題費、監考、巡場費（一般考場、特殊考場）</w:t>
      </w:r>
      <w:r w:rsidRPr="009B0562">
        <w:rPr>
          <w:rFonts w:ascii="標楷體" w:eastAsia="標楷體" w:hAnsi="標楷體" w:cs="標楷體" w:hint="eastAsia"/>
        </w:rPr>
        <w:t>、特殊考場現場報讀費、閱卷費、面試及實驗實作評選費、閱卷人員代課鐘點費等。</w:t>
      </w:r>
    </w:p>
    <w:p w:rsidR="00CB14DF" w:rsidRPr="009B0562" w:rsidRDefault="00CB14DF" w:rsidP="00CB14DF">
      <w:pPr>
        <w:tabs>
          <w:tab w:val="left" w:pos="3472"/>
        </w:tabs>
        <w:spacing w:line="360" w:lineRule="exact"/>
        <w:ind w:leftChars="300" w:left="1440" w:hangingChars="300" w:hanging="720"/>
        <w:rPr>
          <w:rFonts w:ascii="標楷體" w:eastAsia="標楷體" w:hAnsi="標楷體"/>
        </w:rPr>
      </w:pPr>
      <w:r w:rsidRPr="009B0562">
        <w:rPr>
          <w:rFonts w:ascii="標楷體" w:eastAsia="標楷體" w:hAnsi="標楷體" w:cs="標楷體" w:hint="eastAsia"/>
        </w:rPr>
        <w:t>（四）業務費</w:t>
      </w:r>
      <w:r w:rsidR="00916148" w:rsidRPr="009B0562">
        <w:rPr>
          <w:rFonts w:ascii="標楷體" w:eastAsia="標楷體" w:hAnsi="標楷體" w:cs="標楷體" w:hint="eastAsia"/>
        </w:rPr>
        <w:t>：文具紙張、郵電、印刷、消耗、水電費、加班值班費及其他各項費用（</w:t>
      </w:r>
      <w:r w:rsidRPr="009B0562">
        <w:rPr>
          <w:rFonts w:ascii="標楷體" w:eastAsia="標楷體" w:hAnsi="標楷體" w:cs="標楷體" w:hint="eastAsia"/>
        </w:rPr>
        <w:t>包括闈場布置費、考區（場）布置費、闈場用品費、闈場租金、宣傳費及雜支、</w:t>
      </w:r>
      <w:r w:rsidRPr="009B0562">
        <w:rPr>
          <w:rFonts w:ascii="標楷體" w:eastAsia="標楷體" w:hAnsi="標楷體" w:hint="eastAsia"/>
        </w:rPr>
        <w:t>闈內外租用設備租賃金</w:t>
      </w:r>
      <w:r w:rsidR="00916148" w:rsidRPr="009B0562">
        <w:rPr>
          <w:rFonts w:ascii="標楷體" w:eastAsia="標楷體" w:hAnsi="標楷體" w:cs="標楷體" w:hint="eastAsia"/>
        </w:rPr>
        <w:t>）。</w:t>
      </w:r>
    </w:p>
    <w:p w:rsidR="00CB14DF" w:rsidRPr="009B0562" w:rsidRDefault="00CB14DF" w:rsidP="00CB14DF">
      <w:pPr>
        <w:tabs>
          <w:tab w:val="left" w:pos="3472"/>
        </w:tabs>
        <w:spacing w:line="360" w:lineRule="exact"/>
        <w:ind w:leftChars="100" w:left="240" w:firstLineChars="200" w:firstLine="480"/>
        <w:rPr>
          <w:rFonts w:ascii="標楷體" w:eastAsia="標楷體" w:hAnsi="標楷體"/>
        </w:rPr>
      </w:pPr>
      <w:r w:rsidRPr="009B0562">
        <w:rPr>
          <w:rFonts w:ascii="標楷體" w:eastAsia="標楷體" w:hAnsi="標楷體" w:cs="標楷體" w:hint="eastAsia"/>
        </w:rPr>
        <w:t>（五）維護費。</w:t>
      </w:r>
    </w:p>
    <w:p w:rsidR="00CB14DF" w:rsidRPr="009B0562" w:rsidRDefault="00CB14DF" w:rsidP="00CB14DF">
      <w:pPr>
        <w:tabs>
          <w:tab w:val="left" w:pos="3472"/>
        </w:tabs>
        <w:spacing w:line="360" w:lineRule="exact"/>
        <w:ind w:leftChars="100" w:left="240" w:firstLineChars="200" w:firstLine="480"/>
        <w:rPr>
          <w:rFonts w:ascii="標楷體" w:eastAsia="標楷體" w:hAnsi="標楷體"/>
        </w:rPr>
      </w:pPr>
      <w:r w:rsidRPr="009B0562">
        <w:rPr>
          <w:rFonts w:ascii="標楷體" w:eastAsia="標楷體" w:hAnsi="標楷體" w:cs="標楷體" w:hint="eastAsia"/>
        </w:rPr>
        <w:t>（六）材料費。</w:t>
      </w:r>
    </w:p>
    <w:p w:rsidR="00CB14DF" w:rsidRPr="009B0562" w:rsidRDefault="00CB14DF" w:rsidP="00CB14DF">
      <w:pPr>
        <w:tabs>
          <w:tab w:val="left" w:pos="3472"/>
        </w:tabs>
        <w:spacing w:line="360" w:lineRule="exact"/>
        <w:ind w:leftChars="100" w:left="240" w:firstLineChars="200" w:firstLine="480"/>
        <w:rPr>
          <w:rFonts w:ascii="標楷體" w:eastAsia="標楷體" w:hAnsi="標楷體"/>
        </w:rPr>
      </w:pPr>
      <w:r w:rsidRPr="009B0562">
        <w:rPr>
          <w:rFonts w:ascii="標楷體" w:eastAsia="標楷體" w:hAnsi="標楷體" w:cs="標楷體" w:hint="eastAsia"/>
        </w:rPr>
        <w:t>（七）物品及設備費。</w:t>
      </w:r>
    </w:p>
    <w:p w:rsidR="00CB14DF" w:rsidRPr="009B0562" w:rsidRDefault="00CB14DF" w:rsidP="00CB14DF">
      <w:pPr>
        <w:tabs>
          <w:tab w:val="left" w:pos="3472"/>
        </w:tabs>
        <w:spacing w:line="360" w:lineRule="exact"/>
        <w:ind w:leftChars="100" w:left="240" w:firstLineChars="200" w:firstLine="480"/>
        <w:rPr>
          <w:rFonts w:ascii="標楷體" w:eastAsia="標楷體" w:hAnsi="標楷體"/>
        </w:rPr>
      </w:pPr>
      <w:r w:rsidRPr="009B0562">
        <w:rPr>
          <w:rFonts w:ascii="標楷體" w:eastAsia="標楷體" w:hAnsi="標楷體" w:cs="標楷體" w:hint="eastAsia"/>
        </w:rPr>
        <w:t>（八）旅運費。</w:t>
      </w:r>
    </w:p>
    <w:p w:rsidR="00CB14DF" w:rsidRPr="009B0562" w:rsidRDefault="009C6A91" w:rsidP="00CB14DF">
      <w:pPr>
        <w:tabs>
          <w:tab w:val="left" w:pos="3472"/>
        </w:tabs>
        <w:spacing w:line="360" w:lineRule="exact"/>
        <w:ind w:leftChars="100" w:left="240" w:firstLineChars="200" w:firstLine="480"/>
        <w:rPr>
          <w:rFonts w:ascii="標楷體" w:eastAsia="標楷體" w:hAnsi="標楷體" w:cs="標楷體"/>
          <w:u w:val="single"/>
        </w:rPr>
      </w:pPr>
      <w:r>
        <w:rPr>
          <w:rFonts w:ascii="標楷體" w:eastAsia="標楷體" w:hAnsi="標楷體" w:cs="標楷體" w:hint="eastAsia"/>
        </w:rPr>
        <w:t>（九）</w:t>
      </w:r>
      <w:r w:rsidR="00CB14DF" w:rsidRPr="009B0562">
        <w:rPr>
          <w:rFonts w:ascii="標楷體" w:eastAsia="標楷體" w:hAnsi="標楷體" w:cs="標楷體" w:hint="eastAsia"/>
        </w:rPr>
        <w:t>試務工作研究報告費用。</w:t>
      </w:r>
    </w:p>
    <w:p w:rsidR="00A554D2" w:rsidRPr="009B0562" w:rsidRDefault="00A554D2" w:rsidP="00A554D2">
      <w:pPr>
        <w:numPr>
          <w:ilvl w:val="0"/>
          <w:numId w:val="1"/>
        </w:numPr>
        <w:tabs>
          <w:tab w:val="num" w:pos="567"/>
          <w:tab w:val="left" w:pos="3472"/>
        </w:tabs>
        <w:spacing w:line="360" w:lineRule="exact"/>
        <w:jc w:val="both"/>
        <w:rPr>
          <w:rFonts w:ascii="標楷體" w:eastAsia="標楷體" w:hAnsi="標楷體" w:cs="標楷體"/>
        </w:rPr>
      </w:pPr>
      <w:r w:rsidRPr="009B0562">
        <w:rPr>
          <w:rFonts w:ascii="標楷體" w:eastAsia="標楷體" w:hAnsi="標楷體" w:cs="標楷體"/>
        </w:rPr>
        <w:t>試務工作期間（含平常日）實際參與工作者始得支領前點各款費用；酬勞費及試務費，每人同一日以支領一項為限；已支領酬勞費或試務費者，除依規定支領稿費（審查費）及旅運費外，不得再支領同點其他費用。</w:t>
      </w:r>
    </w:p>
    <w:p w:rsidR="00CB14DF" w:rsidRPr="009B0562" w:rsidRDefault="00CB14DF" w:rsidP="00CB14DF">
      <w:pPr>
        <w:numPr>
          <w:ilvl w:val="0"/>
          <w:numId w:val="1"/>
        </w:numPr>
        <w:tabs>
          <w:tab w:val="num" w:pos="567"/>
          <w:tab w:val="left" w:pos="3472"/>
        </w:tabs>
        <w:spacing w:line="360" w:lineRule="exact"/>
        <w:rPr>
          <w:rFonts w:ascii="標楷體" w:eastAsia="標楷體" w:hAnsi="標楷體" w:cs="標楷體"/>
        </w:rPr>
      </w:pPr>
      <w:r w:rsidRPr="009B0562">
        <w:rPr>
          <w:rFonts w:ascii="標楷體" w:eastAsia="標楷體" w:hAnsi="標楷體" w:cs="標楷體" w:hint="eastAsia"/>
        </w:rPr>
        <w:t>各校</w:t>
      </w:r>
      <w:r w:rsidR="0078066C" w:rsidRPr="009B0562">
        <w:rPr>
          <w:rFonts w:ascii="標楷體" w:eastAsia="標楷體" w:hAnsi="標楷體" w:cs="標楷體" w:hint="eastAsia"/>
        </w:rPr>
        <w:t>辦理</w:t>
      </w:r>
      <w:r w:rsidRPr="009B0562">
        <w:rPr>
          <w:rFonts w:ascii="標楷體" w:eastAsia="標楷體" w:hAnsi="標楷體" w:cs="標楷體" w:hint="eastAsia"/>
        </w:rPr>
        <w:t>試務工作經費有結餘者，由各校依各科教學研究會及各處室實際需求，擬訂改善學校基本設施或充實教學設備計畫，提行政會報討論，並經校長核定</w:t>
      </w:r>
      <w:r w:rsidR="0078066C" w:rsidRPr="009B0562">
        <w:rPr>
          <w:rFonts w:ascii="標楷體" w:eastAsia="標楷體" w:hAnsi="標楷體" w:cs="標楷體" w:hint="eastAsia"/>
        </w:rPr>
        <w:t>後執行。但各校</w:t>
      </w:r>
      <w:r w:rsidR="006C1202" w:rsidRPr="009B0562">
        <w:rPr>
          <w:rFonts w:ascii="標楷體" w:eastAsia="標楷體" w:hAnsi="標楷體" w:cs="標楷體" w:hint="eastAsia"/>
        </w:rPr>
        <w:t>協助辦理</w:t>
      </w:r>
      <w:r w:rsidR="00920552" w:rsidRPr="009B0562">
        <w:rPr>
          <w:rFonts w:ascii="標楷體" w:eastAsia="標楷體" w:hAnsi="標楷體" w:cs="標楷體" w:hint="eastAsia"/>
        </w:rPr>
        <w:t>國中教育會考</w:t>
      </w:r>
      <w:r w:rsidRPr="009B0562">
        <w:rPr>
          <w:rFonts w:ascii="標楷體" w:eastAsia="標楷體" w:hAnsi="標楷體" w:cs="標楷體" w:hint="eastAsia"/>
        </w:rPr>
        <w:t>試務工作經費有結餘者，應全數繳回本部。</w:t>
      </w:r>
    </w:p>
    <w:p w:rsidR="00CB14DF" w:rsidRPr="009B0562" w:rsidRDefault="00CB14DF" w:rsidP="00CB14DF">
      <w:pPr>
        <w:numPr>
          <w:ilvl w:val="0"/>
          <w:numId w:val="1"/>
        </w:numPr>
        <w:tabs>
          <w:tab w:val="num" w:pos="567"/>
          <w:tab w:val="left" w:pos="3472"/>
        </w:tabs>
        <w:spacing w:line="360" w:lineRule="exact"/>
        <w:rPr>
          <w:rFonts w:ascii="標楷體" w:eastAsia="標楷體" w:hAnsi="標楷體" w:cs="標楷體"/>
          <w:u w:val="single"/>
        </w:rPr>
      </w:pPr>
      <w:r w:rsidRPr="009B0562">
        <w:rPr>
          <w:rFonts w:ascii="標楷體" w:eastAsia="標楷體" w:hAnsi="標楷體" w:cs="標楷體" w:hint="eastAsia"/>
        </w:rPr>
        <w:t>試務主辦學校得於每（學）年辦理各項試務工作完竣後，移撥籌備經費供下屆試務主辦學校使用；其移撥額度，由各試務會</w:t>
      </w:r>
      <w:r w:rsidR="00920552">
        <w:rPr>
          <w:rFonts w:ascii="標楷體" w:eastAsia="標楷體" w:hAnsi="標楷體" w:cs="標楷體" w:hint="eastAsia"/>
        </w:rPr>
        <w:t>或</w:t>
      </w:r>
      <w:r w:rsidRPr="009B0562">
        <w:rPr>
          <w:rFonts w:ascii="標楷體" w:eastAsia="標楷體" w:hAnsi="標楷體" w:cs="標楷體" w:hint="eastAsia"/>
        </w:rPr>
        <w:t>委員會自行決定。</w:t>
      </w:r>
      <w:r w:rsidR="0026056C" w:rsidRPr="009B0562">
        <w:rPr>
          <w:rFonts w:ascii="標楷體" w:eastAsia="標楷體" w:hAnsi="標楷體" w:cs="標楷體" w:hint="eastAsia"/>
        </w:rPr>
        <w:lastRenderedPageBreak/>
        <w:t>但</w:t>
      </w:r>
      <w:r w:rsidR="001A5B23" w:rsidRPr="009B0562">
        <w:rPr>
          <w:rFonts w:ascii="標楷體" w:eastAsia="標楷體" w:hAnsi="標楷體" w:cs="標楷體" w:hint="eastAsia"/>
        </w:rPr>
        <w:t>各</w:t>
      </w:r>
      <w:r w:rsidR="0026056C" w:rsidRPr="009B0562">
        <w:rPr>
          <w:rFonts w:ascii="標楷體" w:eastAsia="標楷體" w:hAnsi="標楷體" w:cs="標楷體" w:hint="eastAsia"/>
        </w:rPr>
        <w:t>校</w:t>
      </w:r>
      <w:r w:rsidR="006C1202" w:rsidRPr="009B0562">
        <w:rPr>
          <w:rFonts w:ascii="標楷體" w:eastAsia="標楷體" w:hAnsi="標楷體" w:cs="標楷體" w:hint="eastAsia"/>
        </w:rPr>
        <w:t>協助辦理</w:t>
      </w:r>
      <w:r w:rsidR="00920552" w:rsidRPr="009B0562">
        <w:rPr>
          <w:rFonts w:ascii="標楷體" w:eastAsia="標楷體" w:hAnsi="標楷體" w:cs="標楷體" w:hint="eastAsia"/>
        </w:rPr>
        <w:t>國中教育會考</w:t>
      </w:r>
      <w:r w:rsidRPr="009B0562">
        <w:rPr>
          <w:rFonts w:ascii="標楷體" w:eastAsia="標楷體" w:hAnsi="標楷體" w:cs="標楷體" w:hint="eastAsia"/>
        </w:rPr>
        <w:t>試務工作完竣後，籌備經費有結餘者，應全數繳回本部。</w:t>
      </w:r>
    </w:p>
    <w:p w:rsidR="00CB14DF" w:rsidRPr="009B0562" w:rsidRDefault="00CB14DF" w:rsidP="00472798">
      <w:pPr>
        <w:numPr>
          <w:ilvl w:val="0"/>
          <w:numId w:val="1"/>
        </w:numPr>
        <w:tabs>
          <w:tab w:val="num" w:pos="567"/>
          <w:tab w:val="left" w:pos="3472"/>
        </w:tabs>
        <w:spacing w:line="360" w:lineRule="exact"/>
        <w:rPr>
          <w:rFonts w:ascii="標楷體" w:eastAsia="標楷體" w:hAnsi="標楷體" w:cs="標楷體"/>
          <w:u w:val="single"/>
        </w:rPr>
      </w:pPr>
      <w:r w:rsidRPr="009B0562">
        <w:rPr>
          <w:rFonts w:ascii="標楷體" w:eastAsia="標楷體" w:hAnsi="標楷體" w:cs="標楷體" w:hint="eastAsia"/>
        </w:rPr>
        <w:t>各校員工於正常上班時間辦理各項試務工作屬本職業務者，不得支領</w:t>
      </w:r>
      <w:r w:rsidRPr="009B0562">
        <w:rPr>
          <w:rFonts w:ascii="標楷體" w:eastAsia="標楷體" w:hAnsi="標楷體" w:hint="eastAsia"/>
        </w:rPr>
        <w:t>第四點</w:t>
      </w:r>
      <w:r w:rsidR="006C1202" w:rsidRPr="009B0562">
        <w:rPr>
          <w:rFonts w:ascii="標楷體" w:eastAsia="標楷體" w:hAnsi="標楷體" w:hint="eastAsia"/>
        </w:rPr>
        <w:t>第三</w:t>
      </w:r>
      <w:r w:rsidR="00233742" w:rsidRPr="009B0562">
        <w:rPr>
          <w:rFonts w:ascii="標楷體" w:eastAsia="標楷體" w:hAnsi="標楷體" w:hint="eastAsia"/>
        </w:rPr>
        <w:t>款</w:t>
      </w:r>
      <w:r w:rsidR="006C1202" w:rsidRPr="009B0562">
        <w:rPr>
          <w:rFonts w:ascii="標楷體" w:eastAsia="標楷體" w:hAnsi="標楷體" w:hint="eastAsia"/>
        </w:rPr>
        <w:t>之試務</w:t>
      </w:r>
      <w:r w:rsidRPr="009B0562">
        <w:rPr>
          <w:rFonts w:ascii="標楷體" w:eastAsia="標楷體" w:hAnsi="標楷體" w:hint="eastAsia"/>
        </w:rPr>
        <w:t>費</w:t>
      </w:r>
      <w:r w:rsidRPr="009B0562">
        <w:rPr>
          <w:rFonts w:ascii="標楷體" w:eastAsia="標楷體" w:hAnsi="標楷體" w:cs="標楷體" w:hint="eastAsia"/>
        </w:rPr>
        <w:t>。</w:t>
      </w:r>
      <w:r w:rsidR="00472798" w:rsidRPr="009B0562">
        <w:rPr>
          <w:rFonts w:ascii="標楷體" w:eastAsia="標楷體" w:hAnsi="標楷體" w:cs="標楷體" w:hint="eastAsia"/>
        </w:rPr>
        <w:t>但入闈或考試舉行期間奉派擔任試務工作者，不在此限。</w:t>
      </w:r>
    </w:p>
    <w:p w:rsidR="00CB14DF" w:rsidRPr="009B0562" w:rsidRDefault="00CB14DF" w:rsidP="00CB14DF">
      <w:pPr>
        <w:numPr>
          <w:ilvl w:val="0"/>
          <w:numId w:val="1"/>
        </w:numPr>
        <w:tabs>
          <w:tab w:val="left" w:pos="3472"/>
        </w:tabs>
        <w:spacing w:line="360" w:lineRule="exact"/>
        <w:rPr>
          <w:rFonts w:ascii="標楷體" w:eastAsia="標楷體" w:hAnsi="標楷體"/>
        </w:rPr>
      </w:pPr>
      <w:r w:rsidRPr="009B0562">
        <w:rPr>
          <w:rFonts w:ascii="標楷體" w:eastAsia="標楷體" w:hAnsi="標楷體" w:cs="標楷體" w:hint="eastAsia"/>
        </w:rPr>
        <w:t>單獨設立之</w:t>
      </w:r>
      <w:r w:rsidR="00920552">
        <w:rPr>
          <w:rFonts w:ascii="標楷體" w:eastAsia="標楷體" w:hAnsi="標楷體" w:cs="標楷體" w:hint="eastAsia"/>
        </w:rPr>
        <w:t>高級中等</w:t>
      </w:r>
      <w:r w:rsidRPr="009B0562">
        <w:rPr>
          <w:rFonts w:ascii="標楷體" w:eastAsia="標楷體" w:hAnsi="標楷體" w:cs="標楷體" w:hint="eastAsia"/>
        </w:rPr>
        <w:t>進修學校辦理各項試務工作，得準用本注意事項之規定。</w:t>
      </w:r>
    </w:p>
    <w:p w:rsidR="00CB14DF" w:rsidRPr="009B0562" w:rsidRDefault="00CB14DF" w:rsidP="00CB14DF">
      <w:pPr>
        <w:numPr>
          <w:ilvl w:val="0"/>
          <w:numId w:val="1"/>
        </w:numPr>
        <w:tabs>
          <w:tab w:val="left" w:pos="3472"/>
        </w:tabs>
        <w:spacing w:line="360" w:lineRule="exact"/>
        <w:rPr>
          <w:rFonts w:ascii="標楷體" w:eastAsia="標楷體" w:hAnsi="標楷體"/>
        </w:rPr>
      </w:pPr>
      <w:r w:rsidRPr="009B0562">
        <w:rPr>
          <w:rFonts w:ascii="標楷體" w:eastAsia="標楷體" w:hAnsi="標楷體" w:cs="標楷體" w:hint="eastAsia"/>
        </w:rPr>
        <w:t>直轄市、縣（市）政府得視實際需要訂定補充規定。</w:t>
      </w:r>
    </w:p>
    <w:p w:rsidR="00CB14DF" w:rsidRPr="009B0562" w:rsidRDefault="00CB14DF" w:rsidP="00CB14DF">
      <w:pPr>
        <w:tabs>
          <w:tab w:val="left" w:pos="3472"/>
        </w:tabs>
        <w:spacing w:line="360" w:lineRule="exact"/>
        <w:rPr>
          <w:rFonts w:ascii="標楷體" w:eastAsia="標楷體" w:hAnsi="標楷體"/>
        </w:rPr>
      </w:pPr>
    </w:p>
    <w:p w:rsidR="00CB14DF" w:rsidRPr="009B0562" w:rsidRDefault="00CB14DF" w:rsidP="00CB14DF">
      <w:pPr>
        <w:tabs>
          <w:tab w:val="left" w:pos="3472"/>
        </w:tabs>
        <w:spacing w:line="360" w:lineRule="exact"/>
        <w:jc w:val="both"/>
        <w:rPr>
          <w:rFonts w:ascii="標楷體" w:eastAsia="標楷體" w:hAnsi="標楷體" w:cs="標楷體"/>
          <w:u w:val="single"/>
        </w:rPr>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7A0F4A" w:rsidRPr="009B0562" w:rsidRDefault="007A0F4A" w:rsidP="00CF7BBB">
      <w:pPr>
        <w:spacing w:beforeLines="50" w:before="180" w:line="240" w:lineRule="atLeast"/>
      </w:pPr>
    </w:p>
    <w:p w:rsidR="0078765C" w:rsidRPr="009B0562" w:rsidRDefault="0078765C" w:rsidP="0078765C">
      <w:pPr>
        <w:tabs>
          <w:tab w:val="left" w:pos="3472"/>
        </w:tabs>
        <w:spacing w:line="360" w:lineRule="exact"/>
      </w:pPr>
    </w:p>
    <w:p w:rsidR="00043451" w:rsidRDefault="00043451">
      <w:pPr>
        <w:widowControl/>
        <w:rPr>
          <w:rFonts w:ascii="標楷體" w:eastAsia="標楷體" w:hAnsi="標楷體" w:cs="標楷體"/>
          <w:b/>
          <w:bCs/>
          <w:sz w:val="28"/>
          <w:szCs w:val="28"/>
        </w:rPr>
      </w:pPr>
      <w:r>
        <w:rPr>
          <w:rFonts w:ascii="標楷體" w:eastAsia="標楷體" w:hAnsi="標楷體" w:cs="標楷體"/>
          <w:b/>
          <w:bCs/>
          <w:sz w:val="28"/>
          <w:szCs w:val="28"/>
        </w:rPr>
        <w:br w:type="page"/>
      </w:r>
    </w:p>
    <w:p w:rsidR="004540AD" w:rsidRDefault="004540AD" w:rsidP="004540AD">
      <w:pPr>
        <w:tabs>
          <w:tab w:val="left" w:pos="3472"/>
        </w:tabs>
        <w:spacing w:line="360" w:lineRule="exact"/>
        <w:ind w:leftChars="-295" w:left="-708"/>
        <w:rPr>
          <w:rFonts w:ascii="標楷體" w:eastAsia="標楷體" w:hAnsi="標楷體" w:cs="標楷體"/>
          <w:b/>
          <w:bCs/>
          <w:sz w:val="28"/>
          <w:szCs w:val="28"/>
        </w:rPr>
      </w:pPr>
      <w:r>
        <w:rPr>
          <w:rFonts w:ascii="標楷體" w:eastAsia="標楷體" w:hAnsi="標楷體" w:cs="標楷體" w:hint="eastAsia"/>
          <w:b/>
          <w:bCs/>
          <w:sz w:val="28"/>
          <w:szCs w:val="28"/>
        </w:rPr>
        <w:lastRenderedPageBreak/>
        <w:t>附表</w:t>
      </w:r>
    </w:p>
    <w:p w:rsidR="00CB14DF" w:rsidRPr="009B0562" w:rsidRDefault="00CB14DF" w:rsidP="0078765C">
      <w:pPr>
        <w:tabs>
          <w:tab w:val="left" w:pos="3472"/>
        </w:tabs>
        <w:spacing w:line="360" w:lineRule="exact"/>
        <w:jc w:val="center"/>
        <w:rPr>
          <w:rFonts w:ascii="標楷體" w:eastAsia="標楷體" w:hAnsi="標楷體" w:cs="標楷體"/>
          <w:b/>
          <w:bCs/>
          <w:sz w:val="28"/>
          <w:szCs w:val="28"/>
          <w:u w:val="single"/>
        </w:rPr>
      </w:pPr>
      <w:r w:rsidRPr="009B0562">
        <w:rPr>
          <w:rFonts w:ascii="標楷體" w:eastAsia="標楷體" w:hAnsi="標楷體" w:cs="標楷體" w:hint="eastAsia"/>
          <w:b/>
          <w:bCs/>
          <w:sz w:val="28"/>
          <w:szCs w:val="28"/>
        </w:rPr>
        <w:t>高級中等學校</w:t>
      </w:r>
      <w:r w:rsidR="006C1202" w:rsidRPr="00043451">
        <w:rPr>
          <w:rFonts w:ascii="標楷體" w:eastAsia="標楷體" w:hAnsi="標楷體" w:cs="標楷體" w:hint="eastAsia"/>
          <w:b/>
          <w:bCs/>
          <w:sz w:val="28"/>
          <w:szCs w:val="28"/>
        </w:rPr>
        <w:t>協助</w:t>
      </w:r>
      <w:r w:rsidRPr="00043451">
        <w:rPr>
          <w:rFonts w:ascii="標楷體" w:eastAsia="標楷體" w:hAnsi="標楷體" w:cs="標楷體" w:hint="eastAsia"/>
          <w:b/>
          <w:bCs/>
          <w:sz w:val="28"/>
          <w:szCs w:val="28"/>
        </w:rPr>
        <w:t>辦理國中教育會考及辦理</w:t>
      </w:r>
      <w:r w:rsidRPr="009B0562">
        <w:rPr>
          <w:rFonts w:ascii="標楷體" w:eastAsia="標楷體" w:hAnsi="標楷體" w:cs="標楷體" w:hint="eastAsia"/>
          <w:b/>
          <w:bCs/>
          <w:sz w:val="28"/>
          <w:szCs w:val="28"/>
        </w:rPr>
        <w:t>招生入學試務</w:t>
      </w:r>
      <w:r w:rsidRPr="00043451">
        <w:rPr>
          <w:rFonts w:ascii="標楷體" w:eastAsia="標楷體" w:hAnsi="標楷體" w:cs="標楷體" w:hint="eastAsia"/>
          <w:b/>
          <w:bCs/>
          <w:sz w:val="28"/>
          <w:szCs w:val="28"/>
        </w:rPr>
        <w:t>工作</w:t>
      </w:r>
    </w:p>
    <w:p w:rsidR="00CB14DF" w:rsidRPr="009B0562" w:rsidRDefault="00CB14DF" w:rsidP="00CB14DF">
      <w:pPr>
        <w:tabs>
          <w:tab w:val="left" w:pos="3472"/>
        </w:tabs>
        <w:spacing w:line="480" w:lineRule="exact"/>
        <w:ind w:rightChars="-150" w:right="-360"/>
        <w:jc w:val="center"/>
        <w:rPr>
          <w:rFonts w:ascii="標楷體" w:eastAsia="標楷體" w:hAnsi="標楷體"/>
          <w:b/>
          <w:sz w:val="28"/>
          <w:szCs w:val="28"/>
        </w:rPr>
      </w:pPr>
      <w:r w:rsidRPr="009B0562">
        <w:rPr>
          <w:rFonts w:ascii="標楷體" w:eastAsia="標楷體" w:hAnsi="標楷體" w:hint="eastAsia"/>
          <w:b/>
          <w:sz w:val="28"/>
          <w:szCs w:val="28"/>
        </w:rPr>
        <w:t>共同費用支出基準表</w:t>
      </w:r>
    </w:p>
    <w:p w:rsidR="00CB14DF" w:rsidRPr="009B0562" w:rsidRDefault="00CB14DF" w:rsidP="00CB14DF">
      <w:pPr>
        <w:tabs>
          <w:tab w:val="left" w:pos="3472"/>
        </w:tabs>
        <w:spacing w:line="480" w:lineRule="exact"/>
        <w:ind w:rightChars="-150" w:right="-360"/>
        <w:jc w:val="center"/>
        <w:rPr>
          <w:rFonts w:ascii="標楷體" w:eastAsia="標楷體" w:hAnsi="標楷體"/>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1"/>
        <w:gridCol w:w="1261"/>
        <w:gridCol w:w="791"/>
        <w:gridCol w:w="2052"/>
        <w:gridCol w:w="2997"/>
      </w:tblGrid>
      <w:tr w:rsidR="00CB14DF" w:rsidRPr="009B0562" w:rsidTr="00F63628">
        <w:trPr>
          <w:cantSplit/>
          <w:trHeight w:val="356"/>
        </w:trPr>
        <w:tc>
          <w:tcPr>
            <w:tcW w:w="75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b/>
              </w:rPr>
            </w:pPr>
            <w:r w:rsidRPr="009B0562">
              <w:rPr>
                <w:rFonts w:ascii="標楷體" w:eastAsia="標楷體" w:hAnsi="標楷體" w:hint="eastAsia"/>
                <w:b/>
              </w:rPr>
              <w:t>費用項目</w:t>
            </w:r>
          </w:p>
        </w:tc>
        <w:tc>
          <w:tcPr>
            <w:tcW w:w="754" w:type="pct"/>
            <w:tcBorders>
              <w:top w:val="single" w:sz="8" w:space="0" w:color="auto"/>
              <w:bottom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職別</w:t>
            </w:r>
          </w:p>
        </w:tc>
        <w:tc>
          <w:tcPr>
            <w:tcW w:w="473" w:type="pct"/>
            <w:tcBorders>
              <w:top w:val="single" w:sz="8" w:space="0" w:color="auto"/>
              <w:bottom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單位</w:t>
            </w:r>
          </w:p>
        </w:tc>
        <w:tc>
          <w:tcPr>
            <w:tcW w:w="1227"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b/>
              </w:rPr>
            </w:pPr>
            <w:r w:rsidRPr="009B0562">
              <w:rPr>
                <w:rFonts w:ascii="標楷體" w:eastAsia="標楷體" w:hAnsi="標楷體" w:hint="eastAsia"/>
                <w:b/>
              </w:rPr>
              <w:t>支付</w:t>
            </w:r>
            <w:r w:rsidRPr="009B0562">
              <w:rPr>
                <w:rFonts w:ascii="標楷體" w:eastAsia="標楷體" w:hAnsi="標楷體"/>
                <w:b/>
              </w:rPr>
              <w:t>(</w:t>
            </w:r>
            <w:r w:rsidRPr="009B0562">
              <w:rPr>
                <w:rFonts w:ascii="標楷體" w:eastAsia="標楷體" w:hAnsi="標楷體" w:hint="eastAsia"/>
                <w:b/>
              </w:rPr>
              <w:t>新臺幣</w:t>
            </w:r>
            <w:r w:rsidRPr="009B0562">
              <w:rPr>
                <w:rFonts w:ascii="標楷體" w:eastAsia="標楷體" w:hAnsi="標楷體"/>
                <w:b/>
              </w:rPr>
              <w:t>)</w:t>
            </w:r>
          </w:p>
        </w:tc>
        <w:tc>
          <w:tcPr>
            <w:tcW w:w="1792"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基準</w:t>
            </w:r>
          </w:p>
        </w:tc>
      </w:tr>
      <w:tr w:rsidR="00CB14DF" w:rsidRPr="009B0562" w:rsidTr="00F63628">
        <w:trPr>
          <w:cantSplit/>
          <w:trHeight w:val="330"/>
        </w:trPr>
        <w:tc>
          <w:tcPr>
            <w:tcW w:w="754" w:type="pct"/>
            <w:vMerge w:val="restart"/>
            <w:tcBorders>
              <w:top w:val="single" w:sz="8" w:space="0" w:color="auto"/>
              <w:lef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酬勞</w:t>
            </w:r>
            <w:r w:rsidRPr="004540AD">
              <w:rPr>
                <w:rFonts w:ascii="標楷體" w:eastAsia="標楷體" w:hAnsi="標楷體" w:cs="標楷體" w:hint="eastAsia"/>
              </w:rPr>
              <w:t>費</w:t>
            </w:r>
          </w:p>
        </w:tc>
        <w:tc>
          <w:tcPr>
            <w:tcW w:w="754" w:type="pct"/>
            <w:vMerge w:val="restart"/>
            <w:tcBorders>
              <w:top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主任委員</w:t>
            </w:r>
          </w:p>
        </w:tc>
        <w:tc>
          <w:tcPr>
            <w:tcW w:w="473" w:type="pct"/>
            <w:vMerge w:val="restart"/>
            <w:tcBorders>
              <w:top w:val="single" w:sz="8" w:space="0" w:color="auto"/>
            </w:tcBorders>
          </w:tcPr>
          <w:p w:rsidR="00CB14DF" w:rsidRPr="009B0562" w:rsidRDefault="00CB14DF" w:rsidP="00F63628">
            <w:pPr>
              <w:tabs>
                <w:tab w:val="left" w:pos="3472"/>
              </w:tabs>
              <w:jc w:val="center"/>
              <w:rPr>
                <w:rFonts w:ascii="標楷體" w:eastAsia="標楷體" w:hAnsi="標楷體"/>
              </w:rPr>
            </w:pPr>
            <w:r w:rsidRPr="009B0562">
              <w:rPr>
                <w:rFonts w:ascii="標楷體" w:eastAsia="標楷體" w:hAnsi="標楷體" w:hint="eastAsia"/>
              </w:rPr>
              <w:t>人</w:t>
            </w:r>
          </w:p>
        </w:tc>
        <w:tc>
          <w:tcPr>
            <w:tcW w:w="1227" w:type="pct"/>
            <w:tcBorders>
              <w:top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一萬八千元</w:t>
            </w:r>
          </w:p>
        </w:tc>
        <w:tc>
          <w:tcPr>
            <w:tcW w:w="1792" w:type="pct"/>
            <w:tcBorders>
              <w:top w:val="single" w:sz="8" w:space="0" w:color="auto"/>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一千人以下</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二萬二千元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一千零一人</w:t>
            </w:r>
            <w:r w:rsidRPr="009B0562">
              <w:rPr>
                <w:rFonts w:ascii="標楷體" w:eastAsia="標楷體" w:hAnsi="標楷體"/>
              </w:rPr>
              <w:t>~</w:t>
            </w:r>
            <w:r w:rsidRPr="009B0562">
              <w:rPr>
                <w:rFonts w:ascii="標楷體" w:eastAsia="標楷體" w:hAnsi="標楷體" w:hint="eastAsia"/>
              </w:rPr>
              <w:t>三千人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二萬六千元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三千零一人</w:t>
            </w:r>
            <w:r w:rsidRPr="009B0562">
              <w:rPr>
                <w:rFonts w:ascii="標楷體" w:eastAsia="標楷體" w:hAnsi="標楷體"/>
              </w:rPr>
              <w:t>~</w:t>
            </w:r>
            <w:r w:rsidRPr="009B0562">
              <w:rPr>
                <w:rFonts w:ascii="標楷體" w:eastAsia="標楷體" w:hAnsi="標楷體" w:hint="eastAsia"/>
              </w:rPr>
              <w:t>六千人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三萬三千元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六千零一人</w:t>
            </w:r>
            <w:r w:rsidRPr="009B0562">
              <w:rPr>
                <w:rFonts w:ascii="標楷體" w:eastAsia="標楷體" w:hAnsi="標楷體"/>
              </w:rPr>
              <w:t>~</w:t>
            </w:r>
            <w:r w:rsidRPr="009B0562">
              <w:rPr>
                <w:rFonts w:ascii="標楷體" w:eastAsia="標楷體" w:hAnsi="標楷體" w:hint="eastAsia"/>
              </w:rPr>
              <w:t>一萬人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三萬八千元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一萬零一人</w:t>
            </w:r>
            <w:r w:rsidRPr="009B0562">
              <w:rPr>
                <w:rFonts w:ascii="標楷體" w:eastAsia="標楷體" w:hAnsi="標楷體"/>
              </w:rPr>
              <w:t>~</w:t>
            </w:r>
            <w:r w:rsidRPr="009B0562">
              <w:rPr>
                <w:rFonts w:ascii="標楷體" w:eastAsia="標楷體" w:hAnsi="標楷體" w:hint="eastAsia"/>
              </w:rPr>
              <w:t>一萬五千人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四萬八千元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一萬五千零一人</w:t>
            </w:r>
            <w:r w:rsidRPr="009B0562">
              <w:rPr>
                <w:rFonts w:ascii="標楷體" w:eastAsia="標楷體" w:hAnsi="標楷體"/>
              </w:rPr>
              <w:t>~</w:t>
            </w:r>
            <w:r w:rsidRPr="009B0562">
              <w:rPr>
                <w:rFonts w:ascii="標楷體" w:eastAsia="標楷體" w:hAnsi="標楷體" w:hint="eastAsia"/>
              </w:rPr>
              <w:t>二萬人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五萬一千元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二萬零一人</w:t>
            </w:r>
            <w:r w:rsidRPr="009B0562">
              <w:rPr>
                <w:rFonts w:ascii="標楷體" w:eastAsia="標楷體" w:hAnsi="標楷體"/>
              </w:rPr>
              <w:t>~</w:t>
            </w:r>
            <w:r w:rsidRPr="009B0562">
              <w:rPr>
                <w:rFonts w:ascii="標楷體" w:eastAsia="標楷體" w:hAnsi="標楷體" w:hint="eastAsia"/>
              </w:rPr>
              <w:t>三萬人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五萬三千元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三萬零一人</w:t>
            </w:r>
            <w:r w:rsidRPr="009B0562">
              <w:rPr>
                <w:rFonts w:ascii="標楷體" w:eastAsia="標楷體" w:hAnsi="標楷體"/>
              </w:rPr>
              <w:t>~</w:t>
            </w:r>
            <w:r w:rsidRPr="009B0562">
              <w:rPr>
                <w:rFonts w:ascii="標楷體" w:eastAsia="標楷體" w:hAnsi="標楷體" w:hint="eastAsia"/>
              </w:rPr>
              <w:t>四萬人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五萬八千元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四萬零一人</w:t>
            </w:r>
            <w:r w:rsidRPr="009B0562">
              <w:rPr>
                <w:rFonts w:ascii="標楷體" w:eastAsia="標楷體" w:hAnsi="標楷體"/>
              </w:rPr>
              <w:t>~</w:t>
            </w:r>
            <w:r w:rsidRPr="009B0562">
              <w:rPr>
                <w:rFonts w:ascii="標楷體" w:eastAsia="標楷體" w:hAnsi="標楷體" w:hint="eastAsia"/>
              </w:rPr>
              <w:t>五萬人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六萬三千元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五萬零一人</w:t>
            </w:r>
            <w:r w:rsidRPr="009B0562">
              <w:rPr>
                <w:rFonts w:ascii="標楷體" w:eastAsia="標楷體" w:hAnsi="標楷體"/>
              </w:rPr>
              <w:t>~</w:t>
            </w:r>
            <w:r w:rsidRPr="009B0562">
              <w:rPr>
                <w:rFonts w:ascii="標楷體" w:eastAsia="標楷體" w:hAnsi="標楷體" w:hint="eastAsia"/>
              </w:rPr>
              <w:t>八萬人</w:t>
            </w:r>
          </w:p>
        </w:tc>
      </w:tr>
      <w:tr w:rsidR="00CB14DF" w:rsidRPr="009B0562" w:rsidTr="00F63628">
        <w:trPr>
          <w:cantSplit/>
          <w:trHeight w:val="33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七萬五千元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八萬零一人</w:t>
            </w:r>
            <w:r w:rsidRPr="009B0562">
              <w:rPr>
                <w:rFonts w:ascii="標楷體" w:eastAsia="標楷體" w:hAnsi="標楷體"/>
              </w:rPr>
              <w:t>~</w:t>
            </w:r>
            <w:r w:rsidRPr="009B0562">
              <w:rPr>
                <w:rFonts w:ascii="標楷體" w:eastAsia="標楷體" w:hAnsi="標楷體" w:hint="eastAsia"/>
              </w:rPr>
              <w:t>十一萬人</w:t>
            </w:r>
          </w:p>
        </w:tc>
      </w:tr>
      <w:tr w:rsidR="00CB14DF" w:rsidRPr="009B0562" w:rsidTr="00F63628">
        <w:trPr>
          <w:cantSplit/>
          <w:trHeight w:val="315"/>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Merge/>
            <w:vAlign w:val="center"/>
          </w:tcPr>
          <w:p w:rsidR="00CB14DF" w:rsidRPr="009B0562" w:rsidRDefault="00CB14DF" w:rsidP="00F63628">
            <w:pPr>
              <w:widowControl/>
              <w:tabs>
                <w:tab w:val="left" w:pos="3472"/>
              </w:tabs>
              <w:rPr>
                <w:rFonts w:ascii="標楷體" w:eastAsia="標楷體" w:hAnsi="標楷體"/>
              </w:rPr>
            </w:pP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1227" w:type="pct"/>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八萬七千元</w:t>
            </w:r>
          </w:p>
        </w:tc>
        <w:tc>
          <w:tcPr>
            <w:tcW w:w="1792" w:type="pct"/>
            <w:tcBorders>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十一萬零一人以上</w:t>
            </w:r>
          </w:p>
        </w:tc>
      </w:tr>
      <w:tr w:rsidR="00CB14DF" w:rsidRPr="009B0562" w:rsidTr="004540AD">
        <w:trPr>
          <w:cantSplit/>
          <w:trHeight w:val="422"/>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Align w:val="center"/>
          </w:tcPr>
          <w:p w:rsidR="00CB14DF" w:rsidRPr="00043451" w:rsidRDefault="00CB14DF" w:rsidP="004540AD">
            <w:pPr>
              <w:tabs>
                <w:tab w:val="left" w:pos="3472"/>
              </w:tabs>
              <w:rPr>
                <w:rFonts w:ascii="標楷體" w:eastAsia="標楷體" w:hAnsi="標楷體"/>
              </w:rPr>
            </w:pPr>
            <w:r w:rsidRPr="00043451">
              <w:rPr>
                <w:rFonts w:ascii="標楷體" w:eastAsia="標楷體" w:hAnsi="標楷體" w:hint="eastAsia"/>
              </w:rPr>
              <w:t>副主任委員</w:t>
            </w: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3019" w:type="pct"/>
            <w:gridSpan w:val="2"/>
            <w:tcBorders>
              <w:right w:val="single" w:sz="8" w:space="0" w:color="auto"/>
            </w:tcBorders>
          </w:tcPr>
          <w:p w:rsidR="00CB14DF" w:rsidRPr="00043451" w:rsidRDefault="00CB14DF" w:rsidP="00F63628">
            <w:pPr>
              <w:tabs>
                <w:tab w:val="left" w:pos="3472"/>
              </w:tabs>
              <w:spacing w:line="360" w:lineRule="exact"/>
              <w:rPr>
                <w:rFonts w:ascii="標楷體" w:eastAsia="標楷體" w:hAnsi="標楷體"/>
              </w:rPr>
            </w:pPr>
            <w:r w:rsidRPr="00043451">
              <w:rPr>
                <w:rFonts w:ascii="標楷體" w:eastAsia="標楷體" w:hAnsi="標楷體" w:hint="eastAsia"/>
              </w:rPr>
              <w:t>副主任委員為主任委員之七折至八折支給</w:t>
            </w:r>
          </w:p>
        </w:tc>
      </w:tr>
      <w:tr w:rsidR="00CB14DF" w:rsidRPr="009B0562" w:rsidTr="00F63628">
        <w:trPr>
          <w:cantSplit/>
          <w:trHeight w:val="382"/>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Align w:val="center"/>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總幹事</w:t>
            </w: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3019" w:type="pct"/>
            <w:gridSpan w:val="2"/>
            <w:tcBorders>
              <w:right w:val="single" w:sz="8" w:space="0" w:color="auto"/>
            </w:tcBorders>
          </w:tcPr>
          <w:p w:rsidR="00CB14DF" w:rsidRPr="00043451" w:rsidRDefault="00CB14DF" w:rsidP="00F63628">
            <w:pPr>
              <w:tabs>
                <w:tab w:val="left" w:pos="3472"/>
              </w:tabs>
              <w:spacing w:line="360" w:lineRule="exact"/>
              <w:rPr>
                <w:rFonts w:ascii="標楷體" w:eastAsia="標楷體" w:hAnsi="標楷體"/>
              </w:rPr>
            </w:pPr>
            <w:r w:rsidRPr="00043451">
              <w:rPr>
                <w:rFonts w:ascii="標楷體" w:eastAsia="標楷體" w:hAnsi="標楷體" w:hint="eastAsia"/>
              </w:rPr>
              <w:t>總幹事為主任委員之六折至八折支給</w:t>
            </w:r>
          </w:p>
        </w:tc>
      </w:tr>
      <w:tr w:rsidR="00CB14DF" w:rsidRPr="009B0562" w:rsidTr="00F63628">
        <w:trPr>
          <w:cantSplit/>
          <w:trHeight w:val="39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Align w:val="center"/>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副總幹事</w:t>
            </w: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3019" w:type="pct"/>
            <w:gridSpan w:val="2"/>
            <w:tcBorders>
              <w:right w:val="single" w:sz="8" w:space="0" w:color="auto"/>
            </w:tcBorders>
          </w:tcPr>
          <w:p w:rsidR="00CB14DF" w:rsidRPr="00043451" w:rsidRDefault="00CB14DF" w:rsidP="00F63628">
            <w:pPr>
              <w:tabs>
                <w:tab w:val="left" w:pos="3472"/>
              </w:tabs>
              <w:spacing w:line="360" w:lineRule="exact"/>
              <w:rPr>
                <w:rFonts w:ascii="標楷體" w:eastAsia="標楷體" w:hAnsi="標楷體"/>
              </w:rPr>
            </w:pPr>
            <w:r w:rsidRPr="00043451">
              <w:rPr>
                <w:rFonts w:ascii="標楷體" w:eastAsia="標楷體" w:hAnsi="標楷體" w:hint="eastAsia"/>
              </w:rPr>
              <w:t>副總幹事為主任委員之五折至六折支給</w:t>
            </w:r>
          </w:p>
        </w:tc>
      </w:tr>
      <w:tr w:rsidR="00CB14DF" w:rsidRPr="009B0562" w:rsidTr="00F63628">
        <w:trPr>
          <w:cantSplit/>
          <w:trHeight w:val="397"/>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Align w:val="center"/>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組長</w:t>
            </w: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3019" w:type="pct"/>
            <w:gridSpan w:val="2"/>
            <w:tcBorders>
              <w:right w:val="single" w:sz="8" w:space="0" w:color="auto"/>
            </w:tcBorders>
          </w:tcPr>
          <w:p w:rsidR="00CB14DF" w:rsidRPr="00043451" w:rsidRDefault="00CB14DF" w:rsidP="00F63628">
            <w:pPr>
              <w:tabs>
                <w:tab w:val="left" w:pos="3472"/>
              </w:tabs>
              <w:spacing w:line="360" w:lineRule="exact"/>
              <w:rPr>
                <w:rFonts w:ascii="標楷體" w:eastAsia="標楷體" w:hAnsi="標楷體"/>
              </w:rPr>
            </w:pPr>
            <w:r w:rsidRPr="00043451">
              <w:rPr>
                <w:rFonts w:ascii="標楷體" w:eastAsia="標楷體" w:hAnsi="標楷體" w:hint="eastAsia"/>
              </w:rPr>
              <w:t>組長為主任委員之三折至六折支給</w:t>
            </w:r>
          </w:p>
        </w:tc>
      </w:tr>
      <w:tr w:rsidR="00CB14DF" w:rsidRPr="009B0562" w:rsidTr="00F63628">
        <w:trPr>
          <w:cantSplit/>
          <w:trHeight w:val="390"/>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Align w:val="center"/>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副組長</w:t>
            </w: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3019" w:type="pct"/>
            <w:gridSpan w:val="2"/>
            <w:tcBorders>
              <w:right w:val="single" w:sz="8" w:space="0" w:color="auto"/>
            </w:tcBorders>
          </w:tcPr>
          <w:p w:rsidR="00CB14DF" w:rsidRPr="00043451" w:rsidRDefault="00CB14DF" w:rsidP="00F63628">
            <w:pPr>
              <w:tabs>
                <w:tab w:val="left" w:pos="3472"/>
              </w:tabs>
              <w:spacing w:line="360" w:lineRule="exact"/>
              <w:rPr>
                <w:rFonts w:ascii="標楷體" w:eastAsia="標楷體" w:hAnsi="標楷體"/>
              </w:rPr>
            </w:pPr>
            <w:r w:rsidRPr="00043451">
              <w:rPr>
                <w:rFonts w:ascii="標楷體" w:eastAsia="標楷體" w:hAnsi="標楷體" w:hint="eastAsia"/>
              </w:rPr>
              <w:t>副組長為主任委員之二折至四折支給</w:t>
            </w:r>
          </w:p>
        </w:tc>
      </w:tr>
      <w:tr w:rsidR="00CB14DF" w:rsidRPr="009B0562" w:rsidTr="00F63628">
        <w:trPr>
          <w:cantSplit/>
          <w:trHeight w:val="787"/>
        </w:trPr>
        <w:tc>
          <w:tcPr>
            <w:tcW w:w="754" w:type="pct"/>
            <w:vMerge/>
            <w:tcBorders>
              <w:lef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vAlign w:val="center"/>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指導委員、督導委員</w:t>
            </w:r>
          </w:p>
        </w:tc>
        <w:tc>
          <w:tcPr>
            <w:tcW w:w="473" w:type="pct"/>
            <w:vMerge/>
            <w:vAlign w:val="center"/>
          </w:tcPr>
          <w:p w:rsidR="00CB14DF" w:rsidRPr="009B0562" w:rsidRDefault="00CB14DF" w:rsidP="00F63628">
            <w:pPr>
              <w:tabs>
                <w:tab w:val="left" w:pos="3472"/>
              </w:tabs>
              <w:rPr>
                <w:rFonts w:ascii="標楷體" w:eastAsia="標楷體" w:hAnsi="標楷體"/>
              </w:rPr>
            </w:pPr>
          </w:p>
        </w:tc>
        <w:tc>
          <w:tcPr>
            <w:tcW w:w="3019" w:type="pct"/>
            <w:gridSpan w:val="2"/>
            <w:tcBorders>
              <w:right w:val="single" w:sz="8" w:space="0" w:color="auto"/>
            </w:tcBorders>
          </w:tcPr>
          <w:p w:rsidR="00CB14DF" w:rsidRPr="00043451" w:rsidRDefault="00CB14DF" w:rsidP="00F63628">
            <w:pPr>
              <w:tabs>
                <w:tab w:val="left" w:pos="3472"/>
              </w:tabs>
              <w:spacing w:line="360" w:lineRule="exact"/>
              <w:rPr>
                <w:rFonts w:ascii="標楷體" w:eastAsia="標楷體" w:hAnsi="標楷體"/>
              </w:rPr>
            </w:pPr>
            <w:r w:rsidRPr="00043451">
              <w:rPr>
                <w:rFonts w:ascii="標楷體" w:eastAsia="標楷體" w:hAnsi="標楷體" w:hint="eastAsia"/>
              </w:rPr>
              <w:t>辦理全國性試務及招生入學等作業設有指導委員、督導委員為主任委員之三折至六折支給</w:t>
            </w:r>
          </w:p>
        </w:tc>
      </w:tr>
      <w:tr w:rsidR="00CB14DF" w:rsidRPr="009B0562" w:rsidTr="004540AD">
        <w:trPr>
          <w:cantSplit/>
          <w:trHeight w:val="860"/>
        </w:trPr>
        <w:tc>
          <w:tcPr>
            <w:tcW w:w="754" w:type="pct"/>
            <w:vMerge/>
            <w:tcBorders>
              <w:left w:val="single" w:sz="8" w:space="0" w:color="auto"/>
              <w:bottom w:val="single" w:sz="12"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tcBorders>
              <w:bottom w:val="single" w:sz="12" w:space="0" w:color="auto"/>
            </w:tcBorders>
          </w:tcPr>
          <w:p w:rsidR="00CB14DF" w:rsidRPr="00043451" w:rsidRDefault="00CB14DF" w:rsidP="00F63628">
            <w:pPr>
              <w:tabs>
                <w:tab w:val="left" w:pos="3472"/>
              </w:tabs>
              <w:jc w:val="both"/>
              <w:rPr>
                <w:rFonts w:ascii="標楷體" w:eastAsia="標楷體" w:hAnsi="標楷體"/>
              </w:rPr>
            </w:pPr>
            <w:r w:rsidRPr="00043451">
              <w:rPr>
                <w:rFonts w:ascii="標楷體" w:eastAsia="標楷體" w:hAnsi="標楷體" w:hint="eastAsia"/>
              </w:rPr>
              <w:t>經費稽核委員</w:t>
            </w:r>
          </w:p>
        </w:tc>
        <w:tc>
          <w:tcPr>
            <w:tcW w:w="473" w:type="pct"/>
            <w:vMerge/>
            <w:tcBorders>
              <w:bottom w:val="single" w:sz="12" w:space="0" w:color="auto"/>
            </w:tcBorders>
            <w:vAlign w:val="center"/>
          </w:tcPr>
          <w:p w:rsidR="00CB14DF" w:rsidRPr="009B0562" w:rsidRDefault="00CB14DF" w:rsidP="00F63628">
            <w:pPr>
              <w:tabs>
                <w:tab w:val="left" w:pos="3472"/>
              </w:tabs>
              <w:rPr>
                <w:rFonts w:ascii="標楷體" w:eastAsia="標楷體" w:hAnsi="標楷體"/>
              </w:rPr>
            </w:pPr>
          </w:p>
        </w:tc>
        <w:tc>
          <w:tcPr>
            <w:tcW w:w="3019" w:type="pct"/>
            <w:gridSpan w:val="2"/>
            <w:tcBorders>
              <w:bottom w:val="single" w:sz="12" w:space="0" w:color="auto"/>
              <w:right w:val="single" w:sz="8" w:space="0" w:color="auto"/>
            </w:tcBorders>
          </w:tcPr>
          <w:p w:rsidR="00CB14DF" w:rsidRPr="00043451" w:rsidRDefault="00CB14DF" w:rsidP="00F63628">
            <w:pPr>
              <w:tabs>
                <w:tab w:val="left" w:pos="3472"/>
              </w:tabs>
              <w:spacing w:line="360" w:lineRule="exact"/>
              <w:rPr>
                <w:rFonts w:ascii="標楷體" w:eastAsia="標楷體" w:hAnsi="標楷體"/>
              </w:rPr>
            </w:pPr>
            <w:r w:rsidRPr="00043451">
              <w:rPr>
                <w:rFonts w:ascii="標楷體" w:eastAsia="標楷體" w:hAnsi="標楷體" w:hint="eastAsia"/>
              </w:rPr>
              <w:t>辦理全國性試務及招生入學等作業設有經費稽核委員得編列酬勞費每人一萬元</w:t>
            </w:r>
          </w:p>
        </w:tc>
      </w:tr>
    </w:tbl>
    <w:p w:rsidR="00CB14DF" w:rsidRPr="009B0562" w:rsidRDefault="00CB14DF" w:rsidP="00CB14DF"/>
    <w:p w:rsidR="00CB14DF" w:rsidRPr="009B0562" w:rsidRDefault="00CB14DF" w:rsidP="00CB14DF"/>
    <w:p w:rsidR="00CB14DF" w:rsidRPr="009B0562" w:rsidRDefault="00CB14DF" w:rsidP="00CB14DF"/>
    <w:p w:rsidR="00CB14DF" w:rsidRPr="009B0562" w:rsidRDefault="00CB14DF" w:rsidP="00CB14DF"/>
    <w:p w:rsidR="00CB14DF" w:rsidRPr="009B0562" w:rsidRDefault="00CB14DF" w:rsidP="00CB14DF"/>
    <w:p w:rsidR="00CB14DF" w:rsidRPr="009B0562" w:rsidRDefault="00CB14DF" w:rsidP="00CB14DF"/>
    <w:p w:rsidR="00CB14DF" w:rsidRPr="009B0562" w:rsidRDefault="00CB14DF" w:rsidP="00CB14DF"/>
    <w:p w:rsidR="00CB14DF" w:rsidRPr="009B0562" w:rsidRDefault="00CB14DF" w:rsidP="00CB14DF"/>
    <w:p w:rsidR="00CB14DF" w:rsidRPr="009B0562" w:rsidRDefault="00CB14DF" w:rsidP="00CB14DF"/>
    <w:p w:rsidR="00CB14DF" w:rsidRPr="009B0562" w:rsidRDefault="00CB14DF" w:rsidP="00CB14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1"/>
        <w:gridCol w:w="1261"/>
        <w:gridCol w:w="791"/>
        <w:gridCol w:w="2052"/>
        <w:gridCol w:w="2997"/>
      </w:tblGrid>
      <w:tr w:rsidR="00CB14DF" w:rsidRPr="009B0562" w:rsidTr="00F63628">
        <w:trPr>
          <w:cantSplit/>
          <w:trHeight w:val="70"/>
        </w:trPr>
        <w:tc>
          <w:tcPr>
            <w:tcW w:w="75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b/>
              </w:rPr>
            </w:pPr>
            <w:r w:rsidRPr="009B0562">
              <w:rPr>
                <w:rFonts w:ascii="標楷體" w:eastAsia="標楷體" w:hAnsi="標楷體" w:hint="eastAsia"/>
                <w:b/>
              </w:rPr>
              <w:lastRenderedPageBreak/>
              <w:t>費用項目</w:t>
            </w:r>
          </w:p>
        </w:tc>
        <w:tc>
          <w:tcPr>
            <w:tcW w:w="754" w:type="pct"/>
            <w:tcBorders>
              <w:top w:val="single" w:sz="8" w:space="0" w:color="auto"/>
              <w:bottom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職別</w:t>
            </w:r>
          </w:p>
        </w:tc>
        <w:tc>
          <w:tcPr>
            <w:tcW w:w="473" w:type="pct"/>
            <w:tcBorders>
              <w:top w:val="single" w:sz="8" w:space="0" w:color="auto"/>
              <w:bottom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單位</w:t>
            </w:r>
          </w:p>
        </w:tc>
        <w:tc>
          <w:tcPr>
            <w:tcW w:w="1227"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b/>
              </w:rPr>
            </w:pPr>
            <w:r w:rsidRPr="009B0562">
              <w:rPr>
                <w:rFonts w:ascii="標楷體" w:eastAsia="標楷體" w:hAnsi="標楷體" w:hint="eastAsia"/>
                <w:b/>
              </w:rPr>
              <w:t>支付</w:t>
            </w:r>
            <w:r w:rsidRPr="009B0562">
              <w:rPr>
                <w:rFonts w:ascii="標楷體" w:eastAsia="標楷體" w:hAnsi="標楷體"/>
                <w:b/>
              </w:rPr>
              <w:t>(</w:t>
            </w:r>
            <w:r w:rsidRPr="009B0562">
              <w:rPr>
                <w:rFonts w:ascii="標楷體" w:eastAsia="標楷體" w:hAnsi="標楷體" w:hint="eastAsia"/>
                <w:b/>
              </w:rPr>
              <w:t>新臺幣</w:t>
            </w:r>
            <w:r w:rsidRPr="009B0562">
              <w:rPr>
                <w:rFonts w:ascii="標楷體" w:eastAsia="標楷體" w:hAnsi="標楷體"/>
                <w:b/>
              </w:rPr>
              <w:t>)</w:t>
            </w:r>
          </w:p>
        </w:tc>
        <w:tc>
          <w:tcPr>
            <w:tcW w:w="1792"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基準</w:t>
            </w:r>
          </w:p>
        </w:tc>
      </w:tr>
      <w:tr w:rsidR="00CB14DF" w:rsidRPr="009B0562" w:rsidTr="00F63628">
        <w:trPr>
          <w:cantSplit/>
          <w:trHeight w:val="70"/>
        </w:trPr>
        <w:tc>
          <w:tcPr>
            <w:tcW w:w="75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出席費</w:t>
            </w:r>
          </w:p>
        </w:tc>
        <w:tc>
          <w:tcPr>
            <w:tcW w:w="754"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p>
        </w:tc>
        <w:tc>
          <w:tcPr>
            <w:tcW w:w="473"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人、次</w:t>
            </w:r>
          </w:p>
        </w:tc>
        <w:tc>
          <w:tcPr>
            <w:tcW w:w="1227"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一千元</w:t>
            </w:r>
            <w:r w:rsidRPr="00043451">
              <w:rPr>
                <w:rFonts w:ascii="標楷體" w:eastAsia="標楷體" w:hAnsi="標楷體" w:hint="eastAsia"/>
              </w:rPr>
              <w:t>至二千元</w:t>
            </w:r>
          </w:p>
        </w:tc>
        <w:tc>
          <w:tcPr>
            <w:tcW w:w="1792" w:type="pct"/>
            <w:tcBorders>
              <w:top w:val="single" w:sz="8" w:space="0" w:color="auto"/>
              <w:bottom w:val="single" w:sz="8" w:space="0" w:color="auto"/>
              <w:right w:val="single" w:sz="8" w:space="0" w:color="auto"/>
            </w:tcBorders>
          </w:tcPr>
          <w:p w:rsidR="00CB14DF" w:rsidRPr="00043451" w:rsidRDefault="00CB14DF" w:rsidP="00F63628">
            <w:pPr>
              <w:tabs>
                <w:tab w:val="left" w:pos="3472"/>
              </w:tabs>
              <w:ind w:left="523" w:hangingChars="218" w:hanging="523"/>
              <w:jc w:val="both"/>
              <w:rPr>
                <w:rFonts w:ascii="標楷體" w:eastAsia="標楷體" w:hAnsi="標楷體"/>
              </w:rPr>
            </w:pPr>
            <w:r w:rsidRPr="00043451">
              <w:rPr>
                <w:rFonts w:ascii="標楷體" w:eastAsia="標楷體" w:hAnsi="標楷體" w:hint="eastAsia"/>
              </w:rPr>
              <w:t>一、一般性會議出席費為一千元；決策性或專案性會議出席費為二千元，決策性或專案性會議應簽請首長核定。</w:t>
            </w:r>
          </w:p>
          <w:p w:rsidR="00CB14DF" w:rsidRPr="009B0562" w:rsidRDefault="00CB14DF" w:rsidP="00F63628">
            <w:pPr>
              <w:tabs>
                <w:tab w:val="left" w:pos="3472"/>
              </w:tabs>
              <w:ind w:left="523" w:hangingChars="218" w:hanging="523"/>
              <w:jc w:val="both"/>
              <w:rPr>
                <w:rFonts w:ascii="標楷體" w:eastAsia="標楷體" w:hAnsi="標楷體"/>
                <w:u w:val="single"/>
              </w:rPr>
            </w:pPr>
            <w:r w:rsidRPr="00043451">
              <w:rPr>
                <w:rFonts w:ascii="標楷體" w:eastAsia="標楷體" w:hAnsi="標楷體" w:hint="eastAsia"/>
              </w:rPr>
              <w:t>二、含委員、顧問、指導委員、督導委員、諮詢委員、專家學者及實際參與工作人員參與全國性及考區籌備、委員會、總幹事等會議。</w:t>
            </w:r>
          </w:p>
        </w:tc>
      </w:tr>
      <w:tr w:rsidR="00CB14DF" w:rsidRPr="009B0562" w:rsidTr="00F63628">
        <w:trPr>
          <w:cantSplit/>
        </w:trPr>
        <w:tc>
          <w:tcPr>
            <w:tcW w:w="75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講習費</w:t>
            </w:r>
            <w:r w:rsidRPr="009B0562">
              <w:rPr>
                <w:rFonts w:ascii="標楷體" w:eastAsia="標楷體" w:hAnsi="標楷體"/>
              </w:rPr>
              <w:t xml:space="preserve"> </w:t>
            </w:r>
          </w:p>
        </w:tc>
        <w:tc>
          <w:tcPr>
            <w:tcW w:w="754"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p>
        </w:tc>
        <w:tc>
          <w:tcPr>
            <w:tcW w:w="473"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人、次</w:t>
            </w:r>
          </w:p>
        </w:tc>
        <w:tc>
          <w:tcPr>
            <w:tcW w:w="1227"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二百元</w:t>
            </w:r>
          </w:p>
        </w:tc>
        <w:tc>
          <w:tcPr>
            <w:tcW w:w="1792"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含監考講習、報名工作講習。</w:t>
            </w:r>
          </w:p>
        </w:tc>
      </w:tr>
      <w:tr w:rsidR="00CB14DF" w:rsidRPr="009B0562" w:rsidTr="00F63628">
        <w:trPr>
          <w:cantSplit/>
        </w:trPr>
        <w:tc>
          <w:tcPr>
            <w:tcW w:w="754" w:type="pct"/>
            <w:vMerge w:val="restart"/>
            <w:tcBorders>
              <w:top w:val="single" w:sz="8" w:space="0" w:color="auto"/>
              <w:left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招生、試務期間工作費</w:t>
            </w:r>
          </w:p>
        </w:tc>
        <w:tc>
          <w:tcPr>
            <w:tcW w:w="754" w:type="pct"/>
            <w:tcBorders>
              <w:top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教、職員、工</w:t>
            </w:r>
          </w:p>
        </w:tc>
        <w:tc>
          <w:tcPr>
            <w:tcW w:w="473" w:type="pct"/>
            <w:tcBorders>
              <w:top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人、天</w:t>
            </w:r>
          </w:p>
        </w:tc>
        <w:tc>
          <w:tcPr>
            <w:tcW w:w="1227" w:type="pct"/>
            <w:tcBorders>
              <w:top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七百五十元至一千五百元</w:t>
            </w:r>
          </w:p>
        </w:tc>
        <w:tc>
          <w:tcPr>
            <w:tcW w:w="1792" w:type="pct"/>
            <w:tcBorders>
              <w:top w:val="single" w:sz="8" w:space="0" w:color="auto"/>
              <w:right w:val="single" w:sz="8" w:space="0" w:color="auto"/>
            </w:tcBorders>
          </w:tcPr>
          <w:p w:rsidR="00CB14DF" w:rsidRPr="009B0562" w:rsidRDefault="00CB14DF" w:rsidP="00F63628">
            <w:pPr>
              <w:tabs>
                <w:tab w:val="left" w:pos="3472"/>
              </w:tabs>
              <w:ind w:left="2"/>
              <w:jc w:val="both"/>
              <w:rPr>
                <w:rFonts w:ascii="標楷體" w:eastAsia="標楷體" w:hAnsi="標楷體"/>
              </w:rPr>
            </w:pPr>
            <w:r w:rsidRPr="009B0562">
              <w:rPr>
                <w:rFonts w:ascii="標楷體" w:eastAsia="標楷體" w:hAnsi="標楷體" w:hint="eastAsia"/>
              </w:rPr>
              <w:t>含簡章整理、報名期間報名資料整理、試卷及分發資料運送等。</w:t>
            </w:r>
          </w:p>
          <w:p w:rsidR="00CB14DF" w:rsidRPr="009B0562" w:rsidRDefault="00CB14DF" w:rsidP="00F63628">
            <w:pPr>
              <w:tabs>
                <w:tab w:val="left" w:pos="3472"/>
              </w:tabs>
              <w:ind w:left="523" w:hangingChars="218" w:hanging="523"/>
              <w:jc w:val="both"/>
              <w:rPr>
                <w:rFonts w:ascii="標楷體" w:eastAsia="標楷體" w:hAnsi="標楷體"/>
                <w:u w:val="single"/>
              </w:rPr>
            </w:pPr>
          </w:p>
        </w:tc>
      </w:tr>
      <w:tr w:rsidR="00CB14DF" w:rsidRPr="009B0562" w:rsidTr="00F63628">
        <w:trPr>
          <w:cantSplit/>
        </w:trPr>
        <w:tc>
          <w:tcPr>
            <w:tcW w:w="754" w:type="pct"/>
            <w:vMerge/>
            <w:tcBorders>
              <w:left w:val="single" w:sz="8" w:space="0" w:color="auto"/>
              <w:bottom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tcBorders>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學生</w:t>
            </w:r>
          </w:p>
        </w:tc>
        <w:tc>
          <w:tcPr>
            <w:tcW w:w="473" w:type="pct"/>
            <w:tcBorders>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人、天</w:t>
            </w:r>
          </w:p>
        </w:tc>
        <w:tc>
          <w:tcPr>
            <w:tcW w:w="1227" w:type="pct"/>
            <w:tcBorders>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依行政院勞工委員會公告之基本工資時薪為支付基準</w:t>
            </w:r>
          </w:p>
        </w:tc>
        <w:tc>
          <w:tcPr>
            <w:tcW w:w="1792" w:type="pct"/>
            <w:tcBorders>
              <w:bottom w:val="single" w:sz="8" w:space="0" w:color="auto"/>
              <w:righ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r>
      <w:tr w:rsidR="00CB14DF" w:rsidRPr="009B0562" w:rsidTr="00F63628">
        <w:trPr>
          <w:cantSplit/>
        </w:trPr>
        <w:tc>
          <w:tcPr>
            <w:tcW w:w="754" w:type="pct"/>
            <w:vMerge w:val="restart"/>
            <w:tcBorders>
              <w:top w:val="single" w:sz="8" w:space="0" w:color="auto"/>
              <w:left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招生、試務前後工作費</w:t>
            </w:r>
          </w:p>
        </w:tc>
        <w:tc>
          <w:tcPr>
            <w:tcW w:w="754" w:type="pct"/>
            <w:tcBorders>
              <w:top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教、職員、工</w:t>
            </w:r>
          </w:p>
        </w:tc>
        <w:tc>
          <w:tcPr>
            <w:tcW w:w="473" w:type="pct"/>
            <w:tcBorders>
              <w:top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人、天</w:t>
            </w:r>
          </w:p>
        </w:tc>
        <w:tc>
          <w:tcPr>
            <w:tcW w:w="1227" w:type="pct"/>
            <w:tcBorders>
              <w:top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三百五十元至七百五十元</w:t>
            </w:r>
          </w:p>
        </w:tc>
        <w:tc>
          <w:tcPr>
            <w:tcW w:w="1792" w:type="pct"/>
            <w:tcBorders>
              <w:top w:val="single" w:sz="8" w:space="0" w:color="auto"/>
              <w:right w:val="single" w:sz="8" w:space="0" w:color="auto"/>
            </w:tcBorders>
          </w:tcPr>
          <w:p w:rsidR="00CB14DF" w:rsidRPr="009B0562" w:rsidRDefault="00CB14DF" w:rsidP="00F63628">
            <w:pPr>
              <w:tabs>
                <w:tab w:val="left" w:pos="3472"/>
              </w:tabs>
              <w:ind w:left="2"/>
              <w:jc w:val="both"/>
              <w:rPr>
                <w:rFonts w:ascii="標楷體" w:eastAsia="標楷體" w:hAnsi="標楷體"/>
              </w:rPr>
            </w:pPr>
            <w:r w:rsidRPr="009B0562">
              <w:rPr>
                <w:rFonts w:ascii="標楷體" w:eastAsia="標楷體" w:hAnsi="標楷體" w:hint="eastAsia"/>
              </w:rPr>
              <w:t>含考場設置、試卷運送及保管、資料審核等。</w:t>
            </w:r>
          </w:p>
          <w:p w:rsidR="00CB14DF" w:rsidRPr="009B0562" w:rsidRDefault="00CB14DF" w:rsidP="00F63628">
            <w:pPr>
              <w:tabs>
                <w:tab w:val="left" w:pos="3472"/>
              </w:tabs>
              <w:ind w:left="523" w:hangingChars="218" w:hanging="523"/>
              <w:jc w:val="both"/>
              <w:rPr>
                <w:rFonts w:ascii="標楷體" w:eastAsia="標楷體" w:hAnsi="標楷體"/>
              </w:rPr>
            </w:pPr>
          </w:p>
        </w:tc>
      </w:tr>
      <w:tr w:rsidR="00CB14DF" w:rsidRPr="009B0562" w:rsidTr="00F63628">
        <w:trPr>
          <w:cantSplit/>
        </w:trPr>
        <w:tc>
          <w:tcPr>
            <w:tcW w:w="754" w:type="pct"/>
            <w:vMerge/>
            <w:tcBorders>
              <w:left w:val="single" w:sz="8" w:space="0" w:color="auto"/>
              <w:bottom w:val="single" w:sz="12" w:space="0" w:color="auto"/>
            </w:tcBorders>
            <w:vAlign w:val="center"/>
          </w:tcPr>
          <w:p w:rsidR="00CB14DF" w:rsidRPr="009B0562" w:rsidRDefault="00CB14DF" w:rsidP="00F63628">
            <w:pPr>
              <w:widowControl/>
              <w:tabs>
                <w:tab w:val="left" w:pos="3472"/>
              </w:tabs>
              <w:rPr>
                <w:rFonts w:ascii="標楷體" w:eastAsia="標楷體" w:hAnsi="標楷體"/>
              </w:rPr>
            </w:pPr>
          </w:p>
        </w:tc>
        <w:tc>
          <w:tcPr>
            <w:tcW w:w="754" w:type="pct"/>
            <w:tcBorders>
              <w:bottom w:val="single" w:sz="12"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學生</w:t>
            </w:r>
          </w:p>
        </w:tc>
        <w:tc>
          <w:tcPr>
            <w:tcW w:w="473" w:type="pct"/>
            <w:tcBorders>
              <w:bottom w:val="single" w:sz="12"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人、天</w:t>
            </w:r>
          </w:p>
        </w:tc>
        <w:tc>
          <w:tcPr>
            <w:tcW w:w="1227" w:type="pct"/>
            <w:tcBorders>
              <w:bottom w:val="single" w:sz="12"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依行政院勞工委員會公告之基本工資時薪為支付基準</w:t>
            </w:r>
          </w:p>
        </w:tc>
        <w:tc>
          <w:tcPr>
            <w:tcW w:w="1792" w:type="pct"/>
            <w:tcBorders>
              <w:bottom w:val="single" w:sz="12" w:space="0" w:color="auto"/>
              <w:right w:val="single" w:sz="8" w:space="0" w:color="auto"/>
            </w:tcBorders>
            <w:vAlign w:val="center"/>
          </w:tcPr>
          <w:p w:rsidR="00CB14DF" w:rsidRPr="009B0562" w:rsidRDefault="00CB14DF" w:rsidP="00F63628">
            <w:pPr>
              <w:widowControl/>
              <w:tabs>
                <w:tab w:val="left" w:pos="3472"/>
              </w:tabs>
              <w:rPr>
                <w:rFonts w:ascii="標楷體" w:eastAsia="標楷體" w:hAnsi="標楷體"/>
              </w:rPr>
            </w:pPr>
          </w:p>
        </w:tc>
      </w:tr>
      <w:tr w:rsidR="00CB14DF" w:rsidRPr="009B0562" w:rsidTr="00F63628">
        <w:trPr>
          <w:cantSplit/>
        </w:trPr>
        <w:tc>
          <w:tcPr>
            <w:tcW w:w="754" w:type="pct"/>
            <w:tcBorders>
              <w:top w:val="single" w:sz="12"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入闈期間工作費</w:t>
            </w:r>
          </w:p>
        </w:tc>
        <w:tc>
          <w:tcPr>
            <w:tcW w:w="754" w:type="pct"/>
            <w:tcBorders>
              <w:top w:val="single" w:sz="12" w:space="0" w:color="auto"/>
              <w:bottom w:val="single" w:sz="8" w:space="0" w:color="auto"/>
            </w:tcBorders>
          </w:tcPr>
          <w:p w:rsidR="00CB14DF" w:rsidRPr="009B0562" w:rsidRDefault="00CB14DF" w:rsidP="00F63628">
            <w:pPr>
              <w:tabs>
                <w:tab w:val="left" w:pos="3472"/>
              </w:tabs>
              <w:rPr>
                <w:rFonts w:ascii="標楷體" w:eastAsia="標楷體" w:hAnsi="標楷體"/>
              </w:rPr>
            </w:pPr>
          </w:p>
        </w:tc>
        <w:tc>
          <w:tcPr>
            <w:tcW w:w="473" w:type="pct"/>
            <w:tcBorders>
              <w:top w:val="single" w:sz="12"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人、天</w:t>
            </w:r>
          </w:p>
        </w:tc>
        <w:tc>
          <w:tcPr>
            <w:tcW w:w="1227" w:type="pct"/>
            <w:tcBorders>
              <w:top w:val="single" w:sz="12"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二千二百五十元至四千五百元</w:t>
            </w:r>
          </w:p>
        </w:tc>
        <w:tc>
          <w:tcPr>
            <w:tcW w:w="1792" w:type="pct"/>
            <w:tcBorders>
              <w:top w:val="single" w:sz="12" w:space="0" w:color="auto"/>
              <w:bottom w:val="single" w:sz="8" w:space="0" w:color="auto"/>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含闈內外場作業工作費及闈場試務工作費、留守費</w:t>
            </w:r>
          </w:p>
        </w:tc>
      </w:tr>
      <w:tr w:rsidR="00CB14DF" w:rsidRPr="009B0562" w:rsidTr="00F63628">
        <w:trPr>
          <w:cantSplit/>
        </w:trPr>
        <w:tc>
          <w:tcPr>
            <w:tcW w:w="75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命題費</w:t>
            </w:r>
          </w:p>
        </w:tc>
        <w:tc>
          <w:tcPr>
            <w:tcW w:w="754"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p>
        </w:tc>
        <w:tc>
          <w:tcPr>
            <w:tcW w:w="473"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人、份</w:t>
            </w:r>
          </w:p>
        </w:tc>
        <w:tc>
          <w:tcPr>
            <w:tcW w:w="1227"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三千元</w:t>
            </w:r>
          </w:p>
        </w:tc>
        <w:tc>
          <w:tcPr>
            <w:tcW w:w="1792"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含特殊才能班</w:t>
            </w:r>
          </w:p>
        </w:tc>
      </w:tr>
      <w:tr w:rsidR="00CB14DF" w:rsidRPr="009B0562" w:rsidTr="00F63628">
        <w:trPr>
          <w:cantSplit/>
        </w:trPr>
        <w:tc>
          <w:tcPr>
            <w:tcW w:w="754" w:type="pct"/>
            <w:tcBorders>
              <w:top w:val="single" w:sz="8" w:space="0" w:color="auto"/>
              <w:left w:val="single" w:sz="8" w:space="0" w:color="auto"/>
              <w:bottom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一般考場監考〈場〉、巡場費</w:t>
            </w:r>
          </w:p>
        </w:tc>
        <w:tc>
          <w:tcPr>
            <w:tcW w:w="754"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p>
        </w:tc>
        <w:tc>
          <w:tcPr>
            <w:tcW w:w="473"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w:t>
            </w:r>
            <w:r w:rsidRPr="00043451">
              <w:rPr>
                <w:rFonts w:ascii="標楷體" w:eastAsia="標楷體" w:hAnsi="標楷體" w:hint="eastAsia"/>
              </w:rPr>
              <w:t>科</w:t>
            </w:r>
          </w:p>
        </w:tc>
        <w:tc>
          <w:tcPr>
            <w:tcW w:w="1227" w:type="pct"/>
            <w:tcBorders>
              <w:top w:val="single" w:sz="8" w:space="0" w:color="auto"/>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五百元</w:t>
            </w:r>
          </w:p>
        </w:tc>
        <w:tc>
          <w:tcPr>
            <w:tcW w:w="1792"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both"/>
              <w:rPr>
                <w:rFonts w:ascii="標楷體" w:eastAsia="標楷體" w:hAnsi="標楷體"/>
                <w:u w:val="single"/>
              </w:rPr>
            </w:pPr>
          </w:p>
        </w:tc>
      </w:tr>
      <w:tr w:rsidR="00CB14DF" w:rsidRPr="009B0562" w:rsidTr="00F63628">
        <w:trPr>
          <w:cantSplit/>
        </w:trPr>
        <w:tc>
          <w:tcPr>
            <w:tcW w:w="75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特殊考場監考﹙場﹚、巡場費</w:t>
            </w:r>
          </w:p>
        </w:tc>
        <w:tc>
          <w:tcPr>
            <w:tcW w:w="754"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p>
        </w:tc>
        <w:tc>
          <w:tcPr>
            <w:tcW w:w="473"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w:t>
            </w:r>
            <w:r w:rsidRPr="00043451">
              <w:rPr>
                <w:rFonts w:ascii="標楷體" w:eastAsia="標楷體" w:hAnsi="標楷體" w:hint="eastAsia"/>
              </w:rPr>
              <w:t>科</w:t>
            </w:r>
          </w:p>
        </w:tc>
        <w:tc>
          <w:tcPr>
            <w:tcW w:w="1227" w:type="pct"/>
            <w:tcBorders>
              <w:top w:val="single" w:sz="8" w:space="0" w:color="auto"/>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六百七十元</w:t>
            </w:r>
          </w:p>
        </w:tc>
        <w:tc>
          <w:tcPr>
            <w:tcW w:w="1792"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both"/>
              <w:rPr>
                <w:rFonts w:ascii="標楷體" w:eastAsia="標楷體" w:hAnsi="標楷體"/>
                <w:u w:val="single"/>
              </w:rPr>
            </w:pPr>
          </w:p>
        </w:tc>
      </w:tr>
      <w:tr w:rsidR="00CB14DF" w:rsidRPr="009B0562" w:rsidTr="00F63628">
        <w:trPr>
          <w:cantSplit/>
        </w:trPr>
        <w:tc>
          <w:tcPr>
            <w:tcW w:w="754" w:type="pct"/>
            <w:tcBorders>
              <w:top w:val="single" w:sz="8" w:space="0" w:color="auto"/>
              <w:left w:val="single" w:sz="8" w:space="0" w:color="auto"/>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特殊考場現場報讀費</w:t>
            </w:r>
          </w:p>
        </w:tc>
        <w:tc>
          <w:tcPr>
            <w:tcW w:w="754"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u w:val="single"/>
              </w:rPr>
            </w:pPr>
          </w:p>
        </w:tc>
        <w:tc>
          <w:tcPr>
            <w:tcW w:w="473" w:type="pct"/>
            <w:tcBorders>
              <w:top w:val="single" w:sz="8" w:space="0" w:color="auto"/>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人、科</w:t>
            </w:r>
          </w:p>
        </w:tc>
        <w:tc>
          <w:tcPr>
            <w:tcW w:w="1227" w:type="pct"/>
            <w:tcBorders>
              <w:top w:val="single" w:sz="8" w:space="0" w:color="auto"/>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六百七十元</w:t>
            </w:r>
          </w:p>
        </w:tc>
        <w:tc>
          <w:tcPr>
            <w:tcW w:w="1792" w:type="pct"/>
            <w:tcBorders>
              <w:top w:val="single" w:sz="8" w:space="0" w:color="auto"/>
              <w:bottom w:val="single" w:sz="8" w:space="0" w:color="auto"/>
              <w:right w:val="single" w:sz="8" w:space="0" w:color="auto"/>
            </w:tcBorders>
          </w:tcPr>
          <w:p w:rsidR="00CB14DF" w:rsidRPr="009B0562" w:rsidRDefault="00CB14DF" w:rsidP="00F63628">
            <w:pPr>
              <w:pStyle w:val="Default"/>
              <w:jc w:val="both"/>
              <w:rPr>
                <w:rFonts w:hAnsi="Calibri"/>
                <w:color w:val="auto"/>
                <w:u w:val="single"/>
              </w:rPr>
            </w:pPr>
          </w:p>
        </w:tc>
      </w:tr>
    </w:tbl>
    <w:p w:rsidR="00CB14DF" w:rsidRPr="009B0562" w:rsidRDefault="00CB14DF" w:rsidP="00CB14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4"/>
        <w:gridCol w:w="1243"/>
        <w:gridCol w:w="861"/>
        <w:gridCol w:w="2035"/>
        <w:gridCol w:w="2979"/>
      </w:tblGrid>
      <w:tr w:rsidR="00CB14DF" w:rsidRPr="009B0562" w:rsidTr="00F63628">
        <w:trPr>
          <w:cantSplit/>
          <w:trHeight w:val="550"/>
        </w:trPr>
        <w:tc>
          <w:tcPr>
            <w:tcW w:w="74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b/>
              </w:rPr>
            </w:pPr>
            <w:r w:rsidRPr="009B0562">
              <w:rPr>
                <w:rFonts w:ascii="標楷體" w:eastAsia="標楷體" w:hAnsi="標楷體" w:hint="eastAsia"/>
                <w:b/>
              </w:rPr>
              <w:lastRenderedPageBreak/>
              <w:t>費用項目</w:t>
            </w:r>
          </w:p>
        </w:tc>
        <w:tc>
          <w:tcPr>
            <w:tcW w:w="743" w:type="pct"/>
            <w:tcBorders>
              <w:top w:val="single" w:sz="8" w:space="0" w:color="auto"/>
              <w:bottom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職別</w:t>
            </w:r>
          </w:p>
        </w:tc>
        <w:tc>
          <w:tcPr>
            <w:tcW w:w="515" w:type="pct"/>
            <w:tcBorders>
              <w:top w:val="single" w:sz="8" w:space="0" w:color="auto"/>
              <w:bottom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單位</w:t>
            </w:r>
          </w:p>
        </w:tc>
        <w:tc>
          <w:tcPr>
            <w:tcW w:w="1217"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b/>
              </w:rPr>
            </w:pPr>
            <w:r w:rsidRPr="009B0562">
              <w:rPr>
                <w:rFonts w:ascii="標楷體" w:eastAsia="標楷體" w:hAnsi="標楷體" w:hint="eastAsia"/>
                <w:b/>
              </w:rPr>
              <w:t>支付</w:t>
            </w:r>
            <w:r w:rsidRPr="009B0562">
              <w:rPr>
                <w:rFonts w:ascii="標楷體" w:eastAsia="標楷體" w:hAnsi="標楷體"/>
                <w:b/>
              </w:rPr>
              <w:t>(</w:t>
            </w:r>
            <w:r w:rsidRPr="009B0562">
              <w:rPr>
                <w:rFonts w:ascii="標楷體" w:eastAsia="標楷體" w:hAnsi="標楷體" w:hint="eastAsia"/>
                <w:b/>
              </w:rPr>
              <w:t>新臺幣</w:t>
            </w:r>
            <w:r w:rsidRPr="009B0562">
              <w:rPr>
                <w:rFonts w:ascii="標楷體" w:eastAsia="標楷體" w:hAnsi="標楷體"/>
                <w:b/>
              </w:rPr>
              <w:t>)</w:t>
            </w:r>
          </w:p>
        </w:tc>
        <w:tc>
          <w:tcPr>
            <w:tcW w:w="1781"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distribute"/>
              <w:rPr>
                <w:rFonts w:ascii="標楷體" w:eastAsia="標楷體" w:hAnsi="標楷體"/>
                <w:b/>
              </w:rPr>
            </w:pPr>
            <w:r w:rsidRPr="009B0562">
              <w:rPr>
                <w:rFonts w:ascii="標楷體" w:eastAsia="標楷體" w:hAnsi="標楷體" w:hint="eastAsia"/>
                <w:b/>
              </w:rPr>
              <w:t>基準</w:t>
            </w:r>
          </w:p>
        </w:tc>
      </w:tr>
      <w:tr w:rsidR="00CB14DF" w:rsidRPr="009B0562" w:rsidTr="00F63628">
        <w:trPr>
          <w:cantSplit/>
          <w:trHeight w:val="550"/>
        </w:trPr>
        <w:tc>
          <w:tcPr>
            <w:tcW w:w="74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閱卷費</w:t>
            </w:r>
          </w:p>
        </w:tc>
        <w:tc>
          <w:tcPr>
            <w:tcW w:w="743"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p>
          <w:p w:rsidR="00CB14DF" w:rsidRPr="009B0562" w:rsidRDefault="00CB14DF" w:rsidP="00F63628">
            <w:pPr>
              <w:tabs>
                <w:tab w:val="left" w:pos="3472"/>
              </w:tabs>
              <w:rPr>
                <w:rFonts w:ascii="標楷體" w:eastAsia="標楷體" w:hAnsi="標楷體"/>
              </w:rPr>
            </w:pPr>
            <w:r w:rsidRPr="009B0562">
              <w:rPr>
                <w:rFonts w:ascii="標楷體" w:eastAsia="標楷體" w:hAnsi="標楷體"/>
              </w:rPr>
              <w:t xml:space="preserve"> </w:t>
            </w:r>
          </w:p>
        </w:tc>
        <w:tc>
          <w:tcPr>
            <w:tcW w:w="515" w:type="pct"/>
            <w:tcBorders>
              <w:top w:val="single" w:sz="8" w:space="0" w:color="auto"/>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份（題）</w:t>
            </w:r>
          </w:p>
          <w:p w:rsidR="00CB14DF" w:rsidRPr="009B0562" w:rsidRDefault="00CB14DF" w:rsidP="00F63628">
            <w:pPr>
              <w:tabs>
                <w:tab w:val="left" w:pos="3472"/>
              </w:tabs>
              <w:rPr>
                <w:rFonts w:ascii="標楷體" w:eastAsia="標楷體" w:hAnsi="標楷體"/>
                <w:u w:val="single"/>
              </w:rPr>
            </w:pPr>
            <w:r w:rsidRPr="00043451">
              <w:rPr>
                <w:rFonts w:ascii="標楷體" w:eastAsia="標楷體" w:hAnsi="標楷體" w:hint="eastAsia"/>
              </w:rPr>
              <w:t>、閱</w:t>
            </w:r>
          </w:p>
        </w:tc>
        <w:tc>
          <w:tcPr>
            <w:tcW w:w="1217"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每份每閱：</w:t>
            </w:r>
          </w:p>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二十五</w:t>
            </w:r>
            <w:r w:rsidRPr="009B0562">
              <w:rPr>
                <w:rFonts w:ascii="標楷體" w:eastAsia="標楷體" w:hAnsi="標楷體"/>
              </w:rPr>
              <w:t>-</w:t>
            </w:r>
            <w:r w:rsidRPr="009B0562">
              <w:rPr>
                <w:rFonts w:ascii="標楷體" w:eastAsia="標楷體" w:hAnsi="標楷體" w:hint="eastAsia"/>
              </w:rPr>
              <w:t>五十元</w:t>
            </w:r>
          </w:p>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十五</w:t>
            </w:r>
            <w:r w:rsidRPr="009B0562">
              <w:rPr>
                <w:rFonts w:ascii="標楷體" w:eastAsia="標楷體" w:hAnsi="標楷體"/>
              </w:rPr>
              <w:t>-</w:t>
            </w:r>
            <w:r w:rsidRPr="009B0562">
              <w:rPr>
                <w:rFonts w:ascii="標楷體" w:eastAsia="標楷體" w:hAnsi="標楷體" w:hint="eastAsia"/>
              </w:rPr>
              <w:t>二十元</w:t>
            </w:r>
          </w:p>
          <w:p w:rsidR="00CB14DF" w:rsidRPr="009B0562" w:rsidRDefault="00CB14DF" w:rsidP="00F63628">
            <w:pPr>
              <w:tabs>
                <w:tab w:val="left" w:pos="3472"/>
              </w:tabs>
              <w:rPr>
                <w:rFonts w:ascii="標楷體" w:eastAsia="標楷體" w:hAnsi="標楷體"/>
                <w:u w:val="single"/>
              </w:rPr>
            </w:pPr>
          </w:p>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每題每閱：</w:t>
            </w:r>
          </w:p>
          <w:p w:rsidR="00CB14DF" w:rsidRPr="009B0562" w:rsidRDefault="00CB14DF" w:rsidP="00F63628">
            <w:pPr>
              <w:tabs>
                <w:tab w:val="left" w:pos="3472"/>
              </w:tabs>
              <w:rPr>
                <w:rFonts w:ascii="標楷體" w:eastAsia="標楷體" w:hAnsi="標楷體"/>
              </w:rPr>
            </w:pPr>
            <w:r w:rsidRPr="00043451">
              <w:rPr>
                <w:rFonts w:ascii="標楷體" w:eastAsia="標楷體" w:hAnsi="標楷體" w:hint="eastAsia"/>
              </w:rPr>
              <w:t>五</w:t>
            </w:r>
            <w:r w:rsidRPr="00043451">
              <w:rPr>
                <w:rFonts w:ascii="標楷體" w:eastAsia="標楷體" w:hAnsi="標楷體"/>
              </w:rPr>
              <w:t>-</w:t>
            </w:r>
            <w:r w:rsidRPr="00043451">
              <w:rPr>
                <w:rFonts w:ascii="標楷體" w:eastAsia="標楷體" w:hAnsi="標楷體" w:hint="eastAsia"/>
              </w:rPr>
              <w:t>二十元</w:t>
            </w:r>
          </w:p>
        </w:tc>
        <w:tc>
          <w:tcPr>
            <w:tcW w:w="1781"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每份每閱：</w:t>
            </w:r>
          </w:p>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作文、小論文</w:t>
            </w:r>
          </w:p>
          <w:p w:rsidR="00CB14DF" w:rsidRPr="009B0562" w:rsidRDefault="00CB14DF" w:rsidP="00F63628">
            <w:pPr>
              <w:tabs>
                <w:tab w:val="left" w:pos="3472"/>
              </w:tabs>
              <w:jc w:val="both"/>
              <w:rPr>
                <w:rFonts w:ascii="標楷體" w:eastAsia="標楷體" w:hAnsi="標楷體"/>
              </w:rPr>
            </w:pPr>
            <w:r w:rsidRPr="009B0562">
              <w:rPr>
                <w:rFonts w:ascii="標楷體" w:eastAsia="標楷體" w:hAnsi="標楷體" w:hint="eastAsia"/>
              </w:rPr>
              <w:t>申論題與測驗混合命題</w:t>
            </w:r>
          </w:p>
          <w:p w:rsidR="00CB14DF" w:rsidRPr="009B0562" w:rsidRDefault="00CB14DF" w:rsidP="00F63628">
            <w:pPr>
              <w:tabs>
                <w:tab w:val="left" w:pos="3472"/>
              </w:tabs>
              <w:jc w:val="both"/>
              <w:rPr>
                <w:rFonts w:ascii="標楷體" w:eastAsia="標楷體" w:hAnsi="標楷體"/>
                <w:u w:val="single"/>
              </w:rPr>
            </w:pPr>
          </w:p>
          <w:p w:rsidR="00CB14DF" w:rsidRPr="00043451" w:rsidRDefault="00CB14DF" w:rsidP="00F63628">
            <w:pPr>
              <w:tabs>
                <w:tab w:val="left" w:pos="3472"/>
              </w:tabs>
              <w:jc w:val="both"/>
              <w:rPr>
                <w:rFonts w:ascii="標楷體" w:eastAsia="標楷體" w:hAnsi="標楷體"/>
              </w:rPr>
            </w:pPr>
            <w:r w:rsidRPr="00043451">
              <w:rPr>
                <w:rFonts w:ascii="標楷體" w:eastAsia="標楷體" w:hAnsi="標楷體" w:hint="eastAsia"/>
              </w:rPr>
              <w:t>每題每閱：非選擇題</w:t>
            </w:r>
          </w:p>
        </w:tc>
      </w:tr>
      <w:tr w:rsidR="00CB14DF" w:rsidRPr="009B0562" w:rsidTr="00F63628">
        <w:trPr>
          <w:cantSplit/>
          <w:trHeight w:val="550"/>
        </w:trPr>
        <w:tc>
          <w:tcPr>
            <w:tcW w:w="744" w:type="pct"/>
            <w:tcBorders>
              <w:top w:val="single" w:sz="8" w:space="0" w:color="auto"/>
              <w:left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面試、實驗實作評選費</w:t>
            </w:r>
          </w:p>
        </w:tc>
        <w:tc>
          <w:tcPr>
            <w:tcW w:w="743"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p>
        </w:tc>
        <w:tc>
          <w:tcPr>
            <w:tcW w:w="515"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人、天</w:t>
            </w:r>
          </w:p>
        </w:tc>
        <w:tc>
          <w:tcPr>
            <w:tcW w:w="1217"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r w:rsidRPr="009B0562">
              <w:rPr>
                <w:rFonts w:ascii="標楷體" w:eastAsia="標楷體" w:hAnsi="標楷體" w:hint="eastAsia"/>
              </w:rPr>
              <w:t>全日五千元，半日三千元</w:t>
            </w:r>
          </w:p>
        </w:tc>
        <w:tc>
          <w:tcPr>
            <w:tcW w:w="1781" w:type="pct"/>
            <w:tcBorders>
              <w:top w:val="single" w:sz="8" w:space="0" w:color="auto"/>
              <w:bottom w:val="single" w:sz="8" w:space="0" w:color="auto"/>
              <w:right w:val="single" w:sz="8" w:space="0" w:color="auto"/>
            </w:tcBorders>
          </w:tcPr>
          <w:p w:rsidR="00CB14DF" w:rsidRPr="009B0562" w:rsidRDefault="00CB14DF" w:rsidP="00F63628">
            <w:pPr>
              <w:tabs>
                <w:tab w:val="left" w:pos="3472"/>
              </w:tabs>
              <w:jc w:val="both"/>
              <w:rPr>
                <w:rFonts w:ascii="標楷體" w:eastAsia="標楷體" w:hAnsi="標楷體"/>
              </w:rPr>
            </w:pPr>
          </w:p>
        </w:tc>
      </w:tr>
      <w:tr w:rsidR="00CB14DF" w:rsidRPr="009B0562" w:rsidTr="00F63628">
        <w:trPr>
          <w:cantSplit/>
          <w:trHeight w:val="550"/>
        </w:trPr>
        <w:tc>
          <w:tcPr>
            <w:tcW w:w="744" w:type="pct"/>
            <w:tcBorders>
              <w:top w:val="single" w:sz="8" w:space="0" w:color="auto"/>
              <w:left w:val="single" w:sz="8" w:space="0" w:color="auto"/>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cs="標楷體" w:hint="eastAsia"/>
              </w:rPr>
              <w:t>閱卷人員代課鐘點費</w:t>
            </w:r>
          </w:p>
        </w:tc>
        <w:tc>
          <w:tcPr>
            <w:tcW w:w="743" w:type="pct"/>
            <w:tcBorders>
              <w:top w:val="single" w:sz="8" w:space="0" w:color="auto"/>
              <w:bottom w:val="single" w:sz="8" w:space="0" w:color="auto"/>
            </w:tcBorders>
          </w:tcPr>
          <w:p w:rsidR="00CB14DF" w:rsidRPr="009B0562" w:rsidRDefault="00CB14DF" w:rsidP="00F63628">
            <w:pPr>
              <w:tabs>
                <w:tab w:val="left" w:pos="3472"/>
              </w:tabs>
              <w:rPr>
                <w:rFonts w:ascii="標楷體" w:eastAsia="標楷體" w:hAnsi="標楷體"/>
              </w:rPr>
            </w:pPr>
          </w:p>
        </w:tc>
        <w:tc>
          <w:tcPr>
            <w:tcW w:w="515" w:type="pct"/>
            <w:tcBorders>
              <w:top w:val="single" w:sz="8" w:space="0" w:color="auto"/>
              <w:bottom w:val="single" w:sz="8" w:space="0" w:color="auto"/>
            </w:tcBorders>
          </w:tcPr>
          <w:p w:rsidR="00CB14DF" w:rsidRPr="00043451" w:rsidRDefault="00CB14DF" w:rsidP="00F63628">
            <w:pPr>
              <w:tabs>
                <w:tab w:val="left" w:pos="3472"/>
              </w:tabs>
              <w:rPr>
                <w:rFonts w:ascii="標楷體" w:eastAsia="標楷體" w:hAnsi="標楷體"/>
              </w:rPr>
            </w:pPr>
            <w:r w:rsidRPr="00043451">
              <w:rPr>
                <w:rFonts w:ascii="標楷體" w:eastAsia="標楷體" w:hAnsi="標楷體" w:hint="eastAsia"/>
              </w:rPr>
              <w:t>人、節</w:t>
            </w:r>
          </w:p>
        </w:tc>
        <w:tc>
          <w:tcPr>
            <w:tcW w:w="1217" w:type="pct"/>
            <w:tcBorders>
              <w:top w:val="single" w:sz="8" w:space="0" w:color="auto"/>
              <w:bottom w:val="single" w:sz="8" w:space="0" w:color="auto"/>
            </w:tcBorders>
          </w:tcPr>
          <w:p w:rsidR="00CB14DF" w:rsidRPr="009B0562" w:rsidRDefault="00CB14DF" w:rsidP="004540AD">
            <w:pPr>
              <w:tabs>
                <w:tab w:val="left" w:pos="3472"/>
              </w:tabs>
              <w:ind w:left="2"/>
              <w:rPr>
                <w:rFonts w:ascii="標楷體" w:eastAsia="標楷體" w:hAnsi="標楷體"/>
                <w:u w:val="single"/>
              </w:rPr>
            </w:pPr>
            <w:r w:rsidRPr="00043451">
              <w:rPr>
                <w:rFonts w:ascii="標楷體" w:eastAsia="標楷體" w:hAnsi="標楷體" w:hint="eastAsia"/>
              </w:rPr>
              <w:t>高級中等學校：每節四百元</w:t>
            </w:r>
            <w:r w:rsidR="004540AD">
              <w:rPr>
                <w:rFonts w:ascii="標楷體" w:eastAsia="標楷體" w:hAnsi="標楷體" w:hint="eastAsia"/>
              </w:rPr>
              <w:t>；</w:t>
            </w:r>
            <w:r w:rsidRPr="00043451">
              <w:rPr>
                <w:rFonts w:ascii="標楷體" w:eastAsia="標楷體" w:hAnsi="標楷體" w:hint="eastAsia"/>
              </w:rPr>
              <w:t>國民中學：每節三百六十元。</w:t>
            </w:r>
          </w:p>
        </w:tc>
        <w:tc>
          <w:tcPr>
            <w:tcW w:w="1781" w:type="pct"/>
            <w:tcBorders>
              <w:top w:val="single" w:sz="8" w:space="0" w:color="auto"/>
              <w:bottom w:val="single" w:sz="8" w:space="0" w:color="auto"/>
              <w:right w:val="single" w:sz="8" w:space="0" w:color="auto"/>
            </w:tcBorders>
          </w:tcPr>
          <w:p w:rsidR="004540AD" w:rsidRPr="00043451" w:rsidRDefault="004540AD" w:rsidP="004540AD">
            <w:pPr>
              <w:tabs>
                <w:tab w:val="left" w:pos="3472"/>
              </w:tabs>
              <w:ind w:left="2"/>
              <w:rPr>
                <w:rFonts w:ascii="標楷體" w:eastAsia="標楷體" w:hAnsi="標楷體" w:cs="新細明體"/>
                <w:b/>
                <w:kern w:val="0"/>
                <w:sz w:val="28"/>
                <w:szCs w:val="28"/>
              </w:rPr>
            </w:pPr>
            <w:r w:rsidRPr="00043451">
              <w:rPr>
                <w:rFonts w:ascii="標楷體" w:eastAsia="標楷體" w:hAnsi="標楷體" w:hint="eastAsia"/>
              </w:rPr>
              <w:t>依</w:t>
            </w:r>
            <w:hyperlink r:id="rId8" w:history="1">
              <w:r w:rsidRPr="00043451">
                <w:rPr>
                  <w:rFonts w:ascii="標楷體" w:eastAsia="標楷體" w:hAnsi="標楷體" w:hint="eastAsia"/>
                </w:rPr>
                <w:t>公立中小學兼任及代課教師鐘點費支給基準</w:t>
              </w:r>
            </w:hyperlink>
            <w:r w:rsidRPr="00043451">
              <w:rPr>
                <w:rFonts w:ascii="標楷體" w:eastAsia="標楷體" w:hAnsi="標楷體" w:hint="eastAsia"/>
              </w:rPr>
              <w:t>為支付基準</w:t>
            </w:r>
            <w:r>
              <w:rPr>
                <w:rFonts w:ascii="標楷體" w:eastAsia="標楷體" w:hAnsi="標楷體" w:hint="eastAsia"/>
              </w:rPr>
              <w:t>。</w:t>
            </w:r>
          </w:p>
          <w:p w:rsidR="00CB14DF" w:rsidRPr="009B0562" w:rsidRDefault="00CB14DF" w:rsidP="00F63628">
            <w:pPr>
              <w:tabs>
                <w:tab w:val="left" w:pos="3472"/>
              </w:tabs>
              <w:jc w:val="both"/>
              <w:rPr>
                <w:rFonts w:ascii="標楷體" w:eastAsia="標楷體" w:hAnsi="標楷體"/>
              </w:rPr>
            </w:pPr>
          </w:p>
        </w:tc>
      </w:tr>
    </w:tbl>
    <w:p w:rsidR="00CB14DF" w:rsidRPr="009B0562" w:rsidRDefault="00CB14DF" w:rsidP="00CB14DF">
      <w:pPr>
        <w:tabs>
          <w:tab w:val="left" w:pos="3472"/>
        </w:tabs>
        <w:spacing w:line="360" w:lineRule="exact"/>
        <w:rPr>
          <w:rFonts w:ascii="標楷體" w:eastAsia="標楷體" w:hAnsi="標楷體"/>
        </w:rPr>
      </w:pPr>
      <w:r w:rsidRPr="009B0562">
        <w:rPr>
          <w:rFonts w:ascii="標楷體" w:eastAsia="標楷體" w:hAnsi="標楷體" w:hint="eastAsia"/>
        </w:rPr>
        <w:t>備註：</w:t>
      </w:r>
    </w:p>
    <w:p w:rsidR="00CB14DF" w:rsidRPr="009B0562" w:rsidRDefault="00CB14DF" w:rsidP="00CB14DF">
      <w:pPr>
        <w:tabs>
          <w:tab w:val="left" w:pos="3472"/>
        </w:tabs>
        <w:spacing w:line="360" w:lineRule="exact"/>
        <w:ind w:leftChars="234" w:left="987" w:hangingChars="177" w:hanging="425"/>
        <w:rPr>
          <w:rFonts w:ascii="標楷體" w:eastAsia="標楷體" w:hAnsi="標楷體"/>
        </w:rPr>
      </w:pPr>
      <w:r w:rsidRPr="009B0562">
        <w:rPr>
          <w:rFonts w:ascii="標楷體" w:eastAsia="標楷體" w:hAnsi="標楷體" w:hint="eastAsia"/>
        </w:rPr>
        <w:t>一、本表所訂個別酬勞</w:t>
      </w:r>
      <w:r w:rsidRPr="00043451">
        <w:rPr>
          <w:rFonts w:ascii="標楷體" w:eastAsia="標楷體" w:hAnsi="標楷體" w:hint="eastAsia"/>
        </w:rPr>
        <w:t>費及試務費</w:t>
      </w:r>
      <w:r w:rsidRPr="009B0562">
        <w:rPr>
          <w:rFonts w:ascii="標楷體" w:eastAsia="標楷體" w:hAnsi="標楷體" w:hint="eastAsia"/>
        </w:rPr>
        <w:t>金額均為上限，各區可依實際收支情況調整支付。</w:t>
      </w:r>
    </w:p>
    <w:p w:rsidR="00CB14DF" w:rsidRPr="009B0562" w:rsidRDefault="00CB14DF" w:rsidP="00CB14DF">
      <w:pPr>
        <w:tabs>
          <w:tab w:val="left" w:pos="3472"/>
        </w:tabs>
        <w:spacing w:line="360" w:lineRule="exact"/>
        <w:rPr>
          <w:rFonts w:ascii="標楷體" w:eastAsia="標楷體" w:hAnsi="標楷體"/>
        </w:rPr>
      </w:pPr>
      <w:r w:rsidRPr="009B0562">
        <w:rPr>
          <w:rFonts w:ascii="標楷體" w:eastAsia="標楷體" w:hAnsi="標楷體"/>
        </w:rPr>
        <w:t xml:space="preserve">     </w:t>
      </w:r>
      <w:r w:rsidRPr="009B0562">
        <w:rPr>
          <w:rFonts w:ascii="標楷體" w:eastAsia="標楷體" w:hAnsi="標楷體" w:hint="eastAsia"/>
        </w:rPr>
        <w:t>二、各校辦理</w:t>
      </w:r>
      <w:r w:rsidRPr="00043451">
        <w:rPr>
          <w:rFonts w:ascii="標楷體" w:eastAsia="標楷體" w:hAnsi="標楷體" w:hint="eastAsia"/>
        </w:rPr>
        <w:t>各項</w:t>
      </w:r>
      <w:r w:rsidRPr="009B0562">
        <w:rPr>
          <w:rFonts w:ascii="標楷體" w:eastAsia="標楷體" w:hAnsi="標楷體" w:hint="eastAsia"/>
        </w:rPr>
        <w:t>入學作業須請學生協助整理資料者，得依本表標準支給。</w:t>
      </w:r>
    </w:p>
    <w:p w:rsidR="00CB14DF" w:rsidRPr="009B0562" w:rsidRDefault="00CB14DF" w:rsidP="00CB14DF"/>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B14DF" w:rsidRPr="009B0562" w:rsidRDefault="00CB14DF" w:rsidP="00CF7BBB">
      <w:pPr>
        <w:spacing w:beforeLines="50" w:before="180" w:line="240" w:lineRule="atLeast"/>
      </w:pPr>
    </w:p>
    <w:p w:rsidR="00CF440F" w:rsidRPr="009B0562" w:rsidRDefault="0055612D"/>
    <w:sectPr w:rsidR="00CF440F" w:rsidRPr="009B0562" w:rsidSect="00702EB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2D" w:rsidRDefault="0055612D" w:rsidP="0078066C">
      <w:r>
        <w:separator/>
      </w:r>
    </w:p>
  </w:endnote>
  <w:endnote w:type="continuationSeparator" w:id="0">
    <w:p w:rsidR="0055612D" w:rsidRDefault="0055612D" w:rsidP="0078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04798"/>
      <w:docPartObj>
        <w:docPartGallery w:val="Page Numbers (Bottom of Page)"/>
        <w:docPartUnique/>
      </w:docPartObj>
    </w:sdtPr>
    <w:sdtEndPr/>
    <w:sdtContent>
      <w:p w:rsidR="00671284" w:rsidRDefault="0055612D">
        <w:pPr>
          <w:pStyle w:val="a5"/>
          <w:jc w:val="center"/>
        </w:pPr>
        <w:r>
          <w:fldChar w:fldCharType="begin"/>
        </w:r>
        <w:r>
          <w:instrText xml:space="preserve"> PAGE   \* MERGEFORMAT </w:instrText>
        </w:r>
        <w:r>
          <w:fldChar w:fldCharType="separate"/>
        </w:r>
        <w:r w:rsidR="00BC3464" w:rsidRPr="00BC3464">
          <w:rPr>
            <w:noProof/>
            <w:lang w:val="zh-TW"/>
          </w:rPr>
          <w:t>1</w:t>
        </w:r>
        <w:r>
          <w:rPr>
            <w:noProof/>
            <w:lang w:val="zh-TW"/>
          </w:rPr>
          <w:fldChar w:fldCharType="end"/>
        </w:r>
      </w:p>
    </w:sdtContent>
  </w:sdt>
  <w:p w:rsidR="00671284" w:rsidRDefault="006712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2D" w:rsidRDefault="0055612D" w:rsidP="0078066C">
      <w:r>
        <w:separator/>
      </w:r>
    </w:p>
  </w:footnote>
  <w:footnote w:type="continuationSeparator" w:id="0">
    <w:p w:rsidR="0055612D" w:rsidRDefault="0055612D" w:rsidP="00780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85FA4"/>
    <w:multiLevelType w:val="hybridMultilevel"/>
    <w:tmpl w:val="EED8794E"/>
    <w:lvl w:ilvl="0" w:tplc="09F8E6A4">
      <w:start w:val="1"/>
      <w:numFmt w:val="taiwaneseCountingThousand"/>
      <w:lvlText w:val="%1、"/>
      <w:lvlJc w:val="left"/>
      <w:pPr>
        <w:tabs>
          <w:tab w:val="num" w:pos="764"/>
        </w:tabs>
        <w:ind w:left="764" w:hanging="480"/>
      </w:pPr>
      <w:rPr>
        <w:rFonts w:ascii="標楷體" w:eastAsia="標楷體" w:hAnsi="標楷體" w:cs="標楷體"/>
        <w:color w:val="000000"/>
      </w:rPr>
    </w:lvl>
    <w:lvl w:ilvl="1" w:tplc="04090019">
      <w:start w:val="1"/>
      <w:numFmt w:val="decimal"/>
      <w:lvlText w:val="%2."/>
      <w:lvlJc w:val="left"/>
      <w:pPr>
        <w:tabs>
          <w:tab w:val="num" w:pos="1364"/>
        </w:tabs>
        <w:ind w:left="1364" w:hanging="360"/>
      </w:pPr>
      <w:rPr>
        <w:rFonts w:cs="Times New Roman"/>
      </w:rPr>
    </w:lvl>
    <w:lvl w:ilvl="2" w:tplc="0409001B">
      <w:start w:val="1"/>
      <w:numFmt w:val="decimal"/>
      <w:lvlText w:val="%3."/>
      <w:lvlJc w:val="left"/>
      <w:pPr>
        <w:tabs>
          <w:tab w:val="num" w:pos="2084"/>
        </w:tabs>
        <w:ind w:left="2084" w:hanging="36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decimal"/>
      <w:lvlText w:val="%5."/>
      <w:lvlJc w:val="left"/>
      <w:pPr>
        <w:tabs>
          <w:tab w:val="num" w:pos="3524"/>
        </w:tabs>
        <w:ind w:left="3524" w:hanging="360"/>
      </w:pPr>
      <w:rPr>
        <w:rFonts w:cs="Times New Roman"/>
      </w:rPr>
    </w:lvl>
    <w:lvl w:ilvl="5" w:tplc="0409001B">
      <w:start w:val="1"/>
      <w:numFmt w:val="decimal"/>
      <w:lvlText w:val="%6."/>
      <w:lvlJc w:val="left"/>
      <w:pPr>
        <w:tabs>
          <w:tab w:val="num" w:pos="4244"/>
        </w:tabs>
        <w:ind w:left="4244" w:hanging="36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decimal"/>
      <w:lvlText w:val="%8."/>
      <w:lvlJc w:val="left"/>
      <w:pPr>
        <w:tabs>
          <w:tab w:val="num" w:pos="5684"/>
        </w:tabs>
        <w:ind w:left="5684" w:hanging="360"/>
      </w:pPr>
      <w:rPr>
        <w:rFonts w:cs="Times New Roman"/>
      </w:rPr>
    </w:lvl>
    <w:lvl w:ilvl="8" w:tplc="0409001B">
      <w:start w:val="1"/>
      <w:numFmt w:val="decimal"/>
      <w:lvlText w:val="%9."/>
      <w:lvlJc w:val="left"/>
      <w:pPr>
        <w:tabs>
          <w:tab w:val="num" w:pos="6404"/>
        </w:tabs>
        <w:ind w:left="6404"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DF"/>
    <w:rsid w:val="00025A70"/>
    <w:rsid w:val="00043451"/>
    <w:rsid w:val="00137C5A"/>
    <w:rsid w:val="00154410"/>
    <w:rsid w:val="001A5B23"/>
    <w:rsid w:val="002147A2"/>
    <w:rsid w:val="00233742"/>
    <w:rsid w:val="0026056C"/>
    <w:rsid w:val="0031676F"/>
    <w:rsid w:val="00322C1A"/>
    <w:rsid w:val="00327DAC"/>
    <w:rsid w:val="003A2EDE"/>
    <w:rsid w:val="003D0555"/>
    <w:rsid w:val="003D439B"/>
    <w:rsid w:val="004162BE"/>
    <w:rsid w:val="00420A80"/>
    <w:rsid w:val="00443FA4"/>
    <w:rsid w:val="004540AD"/>
    <w:rsid w:val="00472798"/>
    <w:rsid w:val="00500C3D"/>
    <w:rsid w:val="0055612D"/>
    <w:rsid w:val="005B7E19"/>
    <w:rsid w:val="006116B3"/>
    <w:rsid w:val="00632411"/>
    <w:rsid w:val="00662445"/>
    <w:rsid w:val="00671284"/>
    <w:rsid w:val="0067463B"/>
    <w:rsid w:val="006C1202"/>
    <w:rsid w:val="00702EB5"/>
    <w:rsid w:val="00707B27"/>
    <w:rsid w:val="007114BB"/>
    <w:rsid w:val="00715C09"/>
    <w:rsid w:val="007169C0"/>
    <w:rsid w:val="00730536"/>
    <w:rsid w:val="0078066C"/>
    <w:rsid w:val="0078765C"/>
    <w:rsid w:val="007A0F4A"/>
    <w:rsid w:val="007A4577"/>
    <w:rsid w:val="007B5AE3"/>
    <w:rsid w:val="00802DD1"/>
    <w:rsid w:val="008122FE"/>
    <w:rsid w:val="008468D7"/>
    <w:rsid w:val="00853E6F"/>
    <w:rsid w:val="008600DD"/>
    <w:rsid w:val="00860B28"/>
    <w:rsid w:val="00893680"/>
    <w:rsid w:val="00894298"/>
    <w:rsid w:val="00916148"/>
    <w:rsid w:val="009173B3"/>
    <w:rsid w:val="00920552"/>
    <w:rsid w:val="0093065B"/>
    <w:rsid w:val="00976E19"/>
    <w:rsid w:val="009B0562"/>
    <w:rsid w:val="009C1D7E"/>
    <w:rsid w:val="009C6A91"/>
    <w:rsid w:val="00A554D2"/>
    <w:rsid w:val="00A714B5"/>
    <w:rsid w:val="00B475F1"/>
    <w:rsid w:val="00BC3464"/>
    <w:rsid w:val="00BC647C"/>
    <w:rsid w:val="00C61DC6"/>
    <w:rsid w:val="00CB06FF"/>
    <w:rsid w:val="00CB14DF"/>
    <w:rsid w:val="00CF7BBB"/>
    <w:rsid w:val="00D56F69"/>
    <w:rsid w:val="00D64314"/>
    <w:rsid w:val="00D75DC0"/>
    <w:rsid w:val="00E651ED"/>
    <w:rsid w:val="00E84D04"/>
    <w:rsid w:val="00E9262C"/>
    <w:rsid w:val="00E95799"/>
    <w:rsid w:val="00EA03E0"/>
    <w:rsid w:val="00EA1254"/>
    <w:rsid w:val="00ED4291"/>
    <w:rsid w:val="00ED452B"/>
    <w:rsid w:val="00EE6411"/>
    <w:rsid w:val="00F24653"/>
    <w:rsid w:val="00FB01C9"/>
    <w:rsid w:val="00FE3571"/>
    <w:rsid w:val="00FF1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0EE58-64C8-4697-8266-36F21795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4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B14DF"/>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semiHidden/>
    <w:unhideWhenUsed/>
    <w:rsid w:val="0078066C"/>
    <w:pPr>
      <w:tabs>
        <w:tab w:val="center" w:pos="4153"/>
        <w:tab w:val="right" w:pos="8306"/>
      </w:tabs>
      <w:snapToGrid w:val="0"/>
    </w:pPr>
    <w:rPr>
      <w:sz w:val="20"/>
      <w:szCs w:val="20"/>
    </w:rPr>
  </w:style>
  <w:style w:type="character" w:customStyle="1" w:styleId="a4">
    <w:name w:val="頁首 字元"/>
    <w:basedOn w:val="a0"/>
    <w:link w:val="a3"/>
    <w:uiPriority w:val="99"/>
    <w:semiHidden/>
    <w:rsid w:val="0078066C"/>
    <w:rPr>
      <w:rFonts w:ascii="Times New Roman" w:eastAsia="新細明體" w:hAnsi="Times New Roman" w:cs="Times New Roman"/>
      <w:sz w:val="20"/>
      <w:szCs w:val="20"/>
    </w:rPr>
  </w:style>
  <w:style w:type="paragraph" w:styleId="a5">
    <w:name w:val="footer"/>
    <w:basedOn w:val="a"/>
    <w:link w:val="a6"/>
    <w:uiPriority w:val="99"/>
    <w:unhideWhenUsed/>
    <w:rsid w:val="0078066C"/>
    <w:pPr>
      <w:tabs>
        <w:tab w:val="center" w:pos="4153"/>
        <w:tab w:val="right" w:pos="8306"/>
      </w:tabs>
      <w:snapToGrid w:val="0"/>
    </w:pPr>
    <w:rPr>
      <w:sz w:val="20"/>
      <w:szCs w:val="20"/>
    </w:rPr>
  </w:style>
  <w:style w:type="character" w:customStyle="1" w:styleId="a6">
    <w:name w:val="頁尾 字元"/>
    <w:basedOn w:val="a0"/>
    <w:link w:val="a5"/>
    <w:uiPriority w:val="99"/>
    <w:rsid w:val="0078066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352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7F8F6-2464-4196-8405-4F5045C3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2115</Characters>
  <Application>Microsoft Office Word</Application>
  <DocSecurity>0</DocSecurity>
  <Lines>17</Lines>
  <Paragraphs>4</Paragraphs>
  <ScaleCrop>false</ScaleCrop>
  <Company>TPDE</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TPDE</dc:creator>
  <cp:keywords/>
  <dc:description/>
  <cp:lastModifiedBy>lunfai</cp:lastModifiedBy>
  <cp:revision>2</cp:revision>
  <cp:lastPrinted>2014-01-06T03:48:00Z</cp:lastPrinted>
  <dcterms:created xsi:type="dcterms:W3CDTF">2014-04-02T12:15:00Z</dcterms:created>
  <dcterms:modified xsi:type="dcterms:W3CDTF">2014-04-02T12:15:00Z</dcterms:modified>
</cp:coreProperties>
</file>