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4F" w:rsidRPr="001A29E3" w:rsidRDefault="006F324F" w:rsidP="006F324F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1A29E3">
        <w:rPr>
          <w:rFonts w:ascii="標楷體" w:eastAsia="標楷體" w:hAnsi="標楷體" w:hint="eastAsia"/>
          <w:b/>
          <w:bCs/>
          <w:sz w:val="40"/>
          <w:szCs w:val="40"/>
        </w:rPr>
        <w:t>高級中等學校推廣教育實施辦法</w:t>
      </w:r>
    </w:p>
    <w:tbl>
      <w:tblPr>
        <w:tblW w:w="10173" w:type="dxa"/>
        <w:tblInd w:w="-925" w:type="dxa"/>
        <w:tblLayout w:type="fixed"/>
        <w:tblLook w:val="01E0"/>
      </w:tblPr>
      <w:tblGrid>
        <w:gridCol w:w="10173"/>
      </w:tblGrid>
      <w:tr w:rsidR="006F324F" w:rsidRPr="006F324F" w:rsidTr="006F324F">
        <w:tc>
          <w:tcPr>
            <w:tcW w:w="10173" w:type="dxa"/>
          </w:tcPr>
          <w:p w:rsidR="006F324F" w:rsidRPr="006F324F" w:rsidRDefault="006F324F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本辦法依高級中等教育法第十條第二項規定訂定之。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6F324F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 w:left="135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本辦法適用於教育部(以下簡稱本部)主管之高級中等學校</w:t>
            </w:r>
            <w:r w:rsidRPr="006F324F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以下簡稱學校)。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6F324F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 w:left="135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學校應衡酌</w:t>
            </w:r>
            <w:proofErr w:type="gramEnd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師資、設施及設備，因應社區需求或地方特色，以非營利方式辦理推廣教育。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學校得結合公、私立機構及社會團體辦理推廣教育。但課程之規劃、師資之</w:t>
            </w:r>
            <w:proofErr w:type="gramStart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遴</w:t>
            </w:r>
            <w:proofErr w:type="gramEnd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聘、收費與退費基準之訂定及招生作業，不得由該機構或團體辦理。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6F324F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學校辦理推廣教育之師資，應依課程內容，由校內具有該</w:t>
            </w:r>
            <w:r w:rsidR="00D40FC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課程專長之教師兼任，必要時，得聘請校外具有該課程專業技術知能者擔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任。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6F324F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學校辦理推廣教育，使用校外場地者，應依下列規定辦理：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800" w:left="2486" w:hangingChars="202" w:hanging="5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  <w:proofErr w:type="gramStart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洽借公</w:t>
            </w:r>
            <w:proofErr w:type="gramEnd"/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、私立學校、公務機關</w:t>
            </w:r>
            <w:r w:rsidRPr="006F324F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構</w:t>
            </w:r>
            <w:r w:rsidRPr="006F324F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之場地辦理者，應檢具借用協議書，報本部備查。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799" w:left="2484" w:hangingChars="202" w:hanging="5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利用前款以外之場地辦理者，應檢具使用協議書、該場地建築物使用執照、消防檢查及建築物防火避難設施與設備安全檢查報告等相關文件，必要時，並檢附衛生檢查文件，報本部核定；其場地之建築使用類組，應符合建築法規所定之文教類使用場所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321F79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學校辦理推廣教育，應妥適規劃班別及課程，並組成推廣教育審查小組，審查每學年度各</w:t>
            </w:r>
            <w:r w:rsidR="00E94A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班次開班計畫；審查通過後，應於每年五月三十一日前，</w:t>
            </w:r>
            <w:proofErr w:type="gramStart"/>
            <w:r w:rsidR="00E94A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檢具開班</w:t>
            </w:r>
            <w:proofErr w:type="gramEnd"/>
            <w:r w:rsidR="00E94A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計畫及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招生簡章，報本部核定。</w:t>
            </w:r>
          </w:p>
          <w:p w:rsidR="006F324F" w:rsidRPr="00321F79" w:rsidRDefault="006F324F" w:rsidP="00321F79">
            <w:pPr>
              <w:spacing w:line="460" w:lineRule="exact"/>
              <w:ind w:left="1351" w:firstLineChars="202" w:firstLine="5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前項開班計畫，其內容應包括班別、課程、師資、專兼辦人員、授課地點、設施與設備、收費與退費基準、成本效益分析、鐘點費、工作酬勞及經費預算等相關事項。</w:t>
            </w:r>
          </w:p>
          <w:p w:rsidR="006F324F" w:rsidRPr="00321F79" w:rsidRDefault="006F324F" w:rsidP="00321F79">
            <w:pPr>
              <w:spacing w:line="460" w:lineRule="exact"/>
              <w:ind w:leftChars="562" w:left="1349" w:firstLineChars="203" w:firstLine="56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第一項招生簡章應載明班別、課程、收費與退費基準及使用設施與設備之權利義務等相關事項。</w:t>
            </w:r>
            <w:r w:rsidRPr="00321F79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321F79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學校辦理推廣教育，應以非營利方式為原則，其收費依營運成本計算。年度營運有</w:t>
            </w:r>
            <w:r w:rsidR="006F324F" w:rsidRPr="006F324F">
              <w:rPr>
                <w:rFonts w:ascii="標楷體" w:eastAsia="標楷體" w:hAnsi="標楷體"/>
                <w:kern w:val="0"/>
                <w:sz w:val="28"/>
                <w:szCs w:val="28"/>
              </w:rPr>
              <w:t>賸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餘款者，全數作為推廣教育設施、設備及教學品質之改善。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前項收費之項目，包括人事費、材料費、設施或設備之維護費、清潔費或其他必要之費用。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推廣教育經費之收支，以自給自足為原則，並依學校會計作業程序辦理後公告之。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學員完成報名繳費後，因故申請退費者，應依下列方式辦理：</w:t>
            </w:r>
          </w:p>
          <w:p w:rsidR="006F324F" w:rsidRPr="00321F79" w:rsidRDefault="006F324F" w:rsidP="00321F79">
            <w:pPr>
              <w:spacing w:line="460" w:lineRule="exact"/>
              <w:ind w:leftChars="799" w:left="2484" w:hangingChars="202" w:hanging="5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一、於報名繳費後至開班上課日前申請退費者，退還已繳各項費用百分之九十；</w:t>
            </w:r>
            <w:r w:rsidR="009808A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</w:t>
            </w:r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開班上課之日</w:t>
            </w:r>
            <w:proofErr w:type="gramStart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起算開班</w:t>
            </w:r>
            <w:proofErr w:type="gramEnd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上課時間</w:t>
            </w:r>
            <w:proofErr w:type="gramStart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未逾全期</w:t>
            </w:r>
            <w:proofErr w:type="gramEnd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三分之一申請退費者，退還已繳各項費用百分之五十；開班上課時間</w:t>
            </w:r>
            <w:proofErr w:type="gramStart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已逾全期</w:t>
            </w:r>
            <w:proofErr w:type="gramEnd"/>
            <w:r w:rsidRPr="00321F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三分之一始申請退費者，不予退還。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二、已繳代辦費者，應全額退還。但已購置成品者，發給成品。</w:t>
            </w:r>
          </w:p>
          <w:p w:rsidR="006F324F" w:rsidRPr="006F324F" w:rsidRDefault="006F324F" w:rsidP="00321F79">
            <w:pPr>
              <w:pStyle w:val="a3"/>
              <w:spacing w:line="460" w:lineRule="exact"/>
              <w:ind w:leftChars="0" w:left="1383" w:firstLineChars="191" w:firstLine="535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三、學校因故未能開班上課者，應全額退還已繳費用。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321F79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 xml:space="preserve">    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學員應依開班計畫之課程上課；其修習期滿者，由學校發給證明書，並冠以「推廣教育」字樣。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321F79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學校應於每學年度結束後二</w:t>
            </w:r>
            <w:proofErr w:type="gramStart"/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</w:t>
            </w:r>
            <w:proofErr w:type="gramEnd"/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月內，將該學年度推廣教育</w:t>
            </w:r>
            <w:proofErr w:type="gramStart"/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開班數</w:t>
            </w:r>
            <w:proofErr w:type="gramEnd"/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、學員數及辦理成效，報本部備查。</w:t>
            </w:r>
          </w:p>
        </w:tc>
      </w:tr>
      <w:tr w:rsidR="006F324F" w:rsidRPr="006F324F" w:rsidTr="006F324F">
        <w:tc>
          <w:tcPr>
            <w:tcW w:w="10173" w:type="dxa"/>
          </w:tcPr>
          <w:p w:rsidR="00251899" w:rsidRDefault="00321F79" w:rsidP="00251899">
            <w:pPr>
              <w:pStyle w:val="a3"/>
              <w:numPr>
                <w:ilvl w:val="0"/>
                <w:numId w:val="1"/>
              </w:numPr>
              <w:spacing w:line="460" w:lineRule="exact"/>
              <w:ind w:leftChars="207" w:left="1348" w:hangingChars="304" w:hanging="85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DE35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251899" w:rsidRPr="002518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學校辦理推廣教育，應建立品質控管機制，並列入學校執行成效考核項目。</w:t>
            </w:r>
          </w:p>
          <w:p w:rsidR="006F324F" w:rsidRPr="00251899" w:rsidRDefault="00251899" w:rsidP="00251899">
            <w:pPr>
              <w:pStyle w:val="a3"/>
              <w:spacing w:line="460" w:lineRule="exact"/>
              <w:ind w:leftChars="0" w:left="1348" w:firstLineChars="203" w:firstLine="56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518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本部得辦理推廣教育執行成效考核，辦理成效優良之學校，得酌予獎勵；辦理不善或違反法令規定者，應通知其限期改善，屆期未改善者，得令其減班或停辦。</w:t>
            </w:r>
          </w:p>
        </w:tc>
      </w:tr>
      <w:tr w:rsidR="006F324F" w:rsidRPr="006F324F" w:rsidTr="006F324F">
        <w:tc>
          <w:tcPr>
            <w:tcW w:w="10173" w:type="dxa"/>
          </w:tcPr>
          <w:p w:rsidR="006F324F" w:rsidRPr="006F324F" w:rsidRDefault="00321F79" w:rsidP="006F324F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本辦法自</w:t>
            </w:r>
            <w:smartTag w:uri="urn:schemas-microsoft-com:office:smarttags" w:element="chsdate">
              <w:smartTagPr>
                <w:attr w:name="Year" w:val="2014"/>
                <w:attr w:name="Month" w:val="8"/>
                <w:attr w:name="Day" w:val="1"/>
                <w:attr w:name="IsLunarDate" w:val="False"/>
                <w:attr w:name="IsROCDate" w:val="True"/>
              </w:smartTagPr>
              <w:r w:rsidR="006F324F" w:rsidRPr="006F324F">
                <w:rPr>
                  <w:rFonts w:ascii="標楷體" w:eastAsia="標楷體" w:hAnsi="標楷體" w:hint="eastAsia"/>
                  <w:kern w:val="0"/>
                  <w:sz w:val="28"/>
                  <w:szCs w:val="28"/>
                </w:rPr>
                <w:t>中華民國一百零三年八月一日</w:t>
              </w:r>
            </w:smartTag>
            <w:r w:rsidR="006F324F" w:rsidRPr="006F32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施行。</w:t>
            </w:r>
          </w:p>
        </w:tc>
      </w:tr>
    </w:tbl>
    <w:p w:rsidR="00F45738" w:rsidRPr="00321F79" w:rsidRDefault="00F45738" w:rsidP="00321F79">
      <w:pPr>
        <w:spacing w:line="46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sectPr w:rsidR="00F45738" w:rsidRPr="00321F79" w:rsidSect="00F457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2E" w:rsidRDefault="003B682E" w:rsidP="007F5660">
      <w:r>
        <w:separator/>
      </w:r>
    </w:p>
  </w:endnote>
  <w:endnote w:type="continuationSeparator" w:id="0">
    <w:p w:rsidR="003B682E" w:rsidRDefault="003B682E" w:rsidP="007F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267"/>
      <w:docPartObj>
        <w:docPartGallery w:val="Page Numbers (Bottom of Page)"/>
        <w:docPartUnique/>
      </w:docPartObj>
    </w:sdtPr>
    <w:sdtContent>
      <w:p w:rsidR="007F5660" w:rsidRDefault="00A37C0E">
        <w:pPr>
          <w:pStyle w:val="a6"/>
          <w:jc w:val="center"/>
        </w:pPr>
        <w:fldSimple w:instr=" PAGE   \* MERGEFORMAT ">
          <w:r w:rsidR="00B23956" w:rsidRPr="00B23956">
            <w:rPr>
              <w:noProof/>
              <w:lang w:val="zh-TW"/>
            </w:rPr>
            <w:t>1</w:t>
          </w:r>
        </w:fldSimple>
      </w:p>
    </w:sdtContent>
  </w:sdt>
  <w:p w:rsidR="007F5660" w:rsidRDefault="007F56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2E" w:rsidRDefault="003B682E" w:rsidP="007F5660">
      <w:r>
        <w:separator/>
      </w:r>
    </w:p>
  </w:footnote>
  <w:footnote w:type="continuationSeparator" w:id="0">
    <w:p w:rsidR="003B682E" w:rsidRDefault="003B682E" w:rsidP="007F5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195"/>
    <w:multiLevelType w:val="hybridMultilevel"/>
    <w:tmpl w:val="BC7EAB36"/>
    <w:lvl w:ilvl="0" w:tplc="192295C8">
      <w:start w:val="1"/>
      <w:numFmt w:val="taiwaneseCountingThousand"/>
      <w:lvlText w:val="第%1條"/>
      <w:lvlJc w:val="left"/>
      <w:pPr>
        <w:ind w:left="13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24F"/>
    <w:rsid w:val="000E4F85"/>
    <w:rsid w:val="00170B17"/>
    <w:rsid w:val="00251899"/>
    <w:rsid w:val="00321F79"/>
    <w:rsid w:val="003564D5"/>
    <w:rsid w:val="003B682E"/>
    <w:rsid w:val="006F324F"/>
    <w:rsid w:val="007F5660"/>
    <w:rsid w:val="00854D48"/>
    <w:rsid w:val="009808A5"/>
    <w:rsid w:val="00A37C0E"/>
    <w:rsid w:val="00A57B00"/>
    <w:rsid w:val="00AB0415"/>
    <w:rsid w:val="00B23956"/>
    <w:rsid w:val="00D40FC4"/>
    <w:rsid w:val="00DE35A3"/>
    <w:rsid w:val="00E140D8"/>
    <w:rsid w:val="00E94ABE"/>
    <w:rsid w:val="00F4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4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F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56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lunfai</cp:lastModifiedBy>
  <cp:revision>2</cp:revision>
  <dcterms:created xsi:type="dcterms:W3CDTF">2014-01-08T11:51:00Z</dcterms:created>
  <dcterms:modified xsi:type="dcterms:W3CDTF">2014-01-08T11:51:00Z</dcterms:modified>
</cp:coreProperties>
</file>